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Theme="majorEastAsia" w:hAnsiTheme="majorEastAsia" w:eastAsiaTheme="majorEastAsia" w:cstheme="majorEastAsia"/>
          <w:b/>
          <w:sz w:val="36"/>
          <w:szCs w:val="36"/>
        </w:rPr>
      </w:pPr>
      <w:r>
        <w:rPr>
          <w:rFonts w:hint="eastAsia" w:asciiTheme="majorEastAsia" w:hAnsiTheme="majorEastAsia" w:eastAsiaTheme="majorEastAsia" w:cstheme="majorEastAsia"/>
          <w:b/>
          <w:kern w:val="0"/>
          <w:sz w:val="36"/>
          <w:szCs w:val="36"/>
        </w:rPr>
        <w:t>附</w:t>
      </w:r>
      <w:r>
        <w:rPr>
          <w:rFonts w:hint="eastAsia" w:asciiTheme="majorEastAsia" w:hAnsiTheme="majorEastAsia" w:eastAsiaTheme="majorEastAsia" w:cstheme="majorEastAsia"/>
          <w:b/>
          <w:kern w:val="0"/>
          <w:sz w:val="36"/>
          <w:szCs w:val="36"/>
          <w:lang w:eastAsia="zh-CN"/>
        </w:rPr>
        <w:t>件</w:t>
      </w:r>
      <w:r>
        <w:rPr>
          <w:rFonts w:hint="eastAsia" w:asciiTheme="majorEastAsia" w:hAnsiTheme="majorEastAsia" w:eastAsiaTheme="majorEastAsia" w:cstheme="majorEastAsia"/>
          <w:b/>
          <w:kern w:val="0"/>
          <w:sz w:val="36"/>
          <w:szCs w:val="36"/>
        </w:rPr>
        <w:t>：</w:t>
      </w:r>
      <w:r>
        <w:rPr>
          <w:rFonts w:hint="eastAsia" w:asciiTheme="majorEastAsia" w:hAnsiTheme="majorEastAsia" w:eastAsiaTheme="majorEastAsia" w:cstheme="majorEastAsia"/>
          <w:b/>
          <w:kern w:val="0"/>
          <w:sz w:val="36"/>
          <w:szCs w:val="36"/>
          <w:lang w:eastAsia="zh-CN"/>
        </w:rPr>
        <w:t>商务及</w:t>
      </w:r>
      <w:r>
        <w:rPr>
          <w:rFonts w:hint="eastAsia" w:asciiTheme="majorEastAsia" w:hAnsiTheme="majorEastAsia" w:eastAsiaTheme="majorEastAsia" w:cstheme="majorEastAsia"/>
          <w:b/>
          <w:kern w:val="0"/>
          <w:sz w:val="36"/>
          <w:szCs w:val="36"/>
        </w:rPr>
        <w:t>技术要求</w:t>
      </w:r>
    </w:p>
    <w:p>
      <w:pPr>
        <w:keepNext w:val="0"/>
        <w:keepLines w:val="0"/>
        <w:pageBreakBefore w:val="0"/>
        <w:widowControl w:val="0"/>
        <w:kinsoku/>
        <w:wordWrap/>
        <w:overflowPunct/>
        <w:topLinePunct w:val="0"/>
        <w:autoSpaceDE/>
        <w:autoSpaceDN/>
        <w:bidi w:val="0"/>
        <w:adjustRightInd/>
        <w:snapToGrid/>
        <w:textAlignment w:val="auto"/>
        <w:rPr>
          <w:rFonts w:hint="eastAsia"/>
          <w:sz w:val="30"/>
          <w:szCs w:val="30"/>
          <w:lang w:eastAsia="zh-CN"/>
        </w:rPr>
      </w:pPr>
      <w:r>
        <w:rPr>
          <w:rFonts w:hint="eastAsia"/>
          <w:sz w:val="30"/>
          <w:szCs w:val="30"/>
          <w:lang w:eastAsia="zh-CN"/>
        </w:rPr>
        <w:t>一、资质要求</w:t>
      </w:r>
    </w:p>
    <w:p>
      <w:pPr>
        <w:keepNext w:val="0"/>
        <w:keepLines w:val="0"/>
        <w:pageBreakBefore w:val="0"/>
        <w:widowControl w:val="0"/>
        <w:kinsoku/>
        <w:wordWrap/>
        <w:overflowPunct/>
        <w:topLinePunct w:val="0"/>
        <w:autoSpaceDE/>
        <w:autoSpaceDN/>
        <w:bidi w:val="0"/>
        <w:adjustRightInd/>
        <w:snapToGrid/>
        <w:textAlignment w:val="auto"/>
        <w:rPr>
          <w:rFonts w:hint="default"/>
          <w:sz w:val="30"/>
          <w:szCs w:val="30"/>
          <w:lang w:val="en-US" w:eastAsia="zh-CN"/>
        </w:rPr>
      </w:pPr>
      <w:r>
        <w:rPr>
          <w:rFonts w:hint="eastAsia"/>
          <w:sz w:val="30"/>
          <w:szCs w:val="30"/>
          <w:lang w:val="en-US" w:eastAsia="zh-CN"/>
        </w:rPr>
        <w:t>1.投标人须是具有建筑装饰装修资质或维修资质。</w:t>
      </w:r>
    </w:p>
    <w:p>
      <w:pPr>
        <w:keepNext w:val="0"/>
        <w:keepLines w:val="0"/>
        <w:pageBreakBefore w:val="0"/>
        <w:widowControl w:val="0"/>
        <w:kinsoku/>
        <w:wordWrap/>
        <w:overflowPunct/>
        <w:topLinePunct w:val="0"/>
        <w:autoSpaceDE/>
        <w:autoSpaceDN/>
        <w:bidi w:val="0"/>
        <w:adjustRightInd/>
        <w:snapToGrid/>
        <w:textAlignment w:val="auto"/>
        <w:rPr>
          <w:rFonts w:hint="eastAsia"/>
          <w:sz w:val="30"/>
          <w:szCs w:val="30"/>
          <w:lang w:val="en-US" w:eastAsia="zh-CN"/>
        </w:rPr>
      </w:pPr>
      <w:r>
        <w:rPr>
          <w:rFonts w:hint="eastAsia"/>
          <w:sz w:val="30"/>
          <w:szCs w:val="30"/>
          <w:lang w:val="en-US" w:eastAsia="zh-CN"/>
        </w:rPr>
        <w:t>2.投标人须提供公司营业执照、组织机构代码证、税务登记证或“三证合一”的营业执照复印件。</w:t>
      </w:r>
    </w:p>
    <w:p>
      <w:pPr>
        <w:keepNext w:val="0"/>
        <w:keepLines w:val="0"/>
        <w:pageBreakBefore w:val="0"/>
        <w:widowControl w:val="0"/>
        <w:kinsoku/>
        <w:wordWrap/>
        <w:overflowPunct/>
        <w:topLinePunct w:val="0"/>
        <w:autoSpaceDE/>
        <w:autoSpaceDN/>
        <w:bidi w:val="0"/>
        <w:adjustRightInd/>
        <w:snapToGrid/>
        <w:textAlignment w:val="auto"/>
        <w:rPr>
          <w:rFonts w:hint="eastAsia"/>
          <w:sz w:val="30"/>
          <w:szCs w:val="30"/>
          <w:lang w:val="en-US" w:eastAsia="zh-CN"/>
        </w:rPr>
      </w:pPr>
      <w:r>
        <w:rPr>
          <w:rFonts w:hint="eastAsia"/>
          <w:sz w:val="30"/>
          <w:szCs w:val="30"/>
          <w:lang w:val="en-US" w:eastAsia="zh-CN"/>
        </w:rPr>
        <w:t>3.供应商参加政府采购活动前三年内未被列入“信用中国”网站(www.creditchina.gov.cn) 失信被执行人、 重大税收违法失信主体、政府采购严重 违法失信行为记录名单、和“中国政府采购”网站 (www.ccgp.gov.cn) 政府采购严重违法失信行为信息记录名单；</w:t>
      </w:r>
    </w:p>
    <w:p>
      <w:pPr>
        <w:keepNext w:val="0"/>
        <w:keepLines w:val="0"/>
        <w:pageBreakBefore w:val="0"/>
        <w:widowControl w:val="0"/>
        <w:kinsoku/>
        <w:wordWrap/>
        <w:overflowPunct/>
        <w:topLinePunct w:val="0"/>
        <w:autoSpaceDE/>
        <w:autoSpaceDN/>
        <w:bidi w:val="0"/>
        <w:adjustRightInd/>
        <w:snapToGrid/>
        <w:textAlignment w:val="auto"/>
        <w:rPr>
          <w:rFonts w:hint="eastAsia"/>
          <w:sz w:val="30"/>
          <w:szCs w:val="30"/>
          <w:lang w:eastAsia="zh-CN"/>
        </w:rPr>
      </w:pPr>
      <w:r>
        <w:rPr>
          <w:rFonts w:hint="eastAsia"/>
          <w:sz w:val="30"/>
          <w:szCs w:val="30"/>
          <w:lang w:eastAsia="zh-CN"/>
        </w:rPr>
        <w:t>二、项目要求</w:t>
      </w:r>
    </w:p>
    <w:p>
      <w:pPr>
        <w:keepNext w:val="0"/>
        <w:keepLines w:val="0"/>
        <w:pageBreakBefore w:val="0"/>
        <w:widowControl w:val="0"/>
        <w:kinsoku/>
        <w:wordWrap/>
        <w:overflowPunct/>
        <w:topLinePunct w:val="0"/>
        <w:autoSpaceDE/>
        <w:autoSpaceDN/>
        <w:bidi w:val="0"/>
        <w:adjustRightInd/>
        <w:snapToGrid/>
        <w:textAlignment w:val="auto"/>
        <w:rPr>
          <w:rFonts w:hint="eastAsia"/>
          <w:sz w:val="30"/>
          <w:szCs w:val="30"/>
          <w:lang w:val="en-US" w:eastAsia="zh-CN"/>
        </w:rPr>
      </w:pPr>
      <w:r>
        <w:rPr>
          <w:rFonts w:hint="eastAsia"/>
          <w:sz w:val="30"/>
          <w:szCs w:val="30"/>
          <w:lang w:val="en-US" w:eastAsia="zh-CN"/>
        </w:rPr>
        <w:t>1、工程地点：荆州市沙市区江津东路172号中医医院内</w:t>
      </w:r>
    </w:p>
    <w:p>
      <w:pPr>
        <w:keepNext w:val="0"/>
        <w:keepLines w:val="0"/>
        <w:pageBreakBefore w:val="0"/>
        <w:widowControl w:val="0"/>
        <w:kinsoku/>
        <w:wordWrap/>
        <w:overflowPunct/>
        <w:topLinePunct w:val="0"/>
        <w:autoSpaceDE/>
        <w:autoSpaceDN/>
        <w:bidi w:val="0"/>
        <w:adjustRightInd/>
        <w:snapToGrid/>
        <w:textAlignment w:val="auto"/>
        <w:rPr>
          <w:rFonts w:hint="eastAsia"/>
          <w:sz w:val="30"/>
          <w:szCs w:val="30"/>
          <w:lang w:val="en-US" w:eastAsia="zh-CN"/>
        </w:rPr>
      </w:pPr>
      <w:r>
        <w:rPr>
          <w:rFonts w:hint="eastAsia"/>
          <w:sz w:val="30"/>
          <w:szCs w:val="30"/>
          <w:lang w:val="en-US" w:eastAsia="zh-CN"/>
        </w:rPr>
        <w:t>（需自行查看现场，充分考虑现场情况）</w:t>
      </w:r>
    </w:p>
    <w:p>
      <w:pPr>
        <w:keepNext w:val="0"/>
        <w:keepLines w:val="0"/>
        <w:pageBreakBefore w:val="0"/>
        <w:widowControl w:val="0"/>
        <w:kinsoku/>
        <w:wordWrap/>
        <w:overflowPunct/>
        <w:topLinePunct w:val="0"/>
        <w:autoSpaceDE/>
        <w:autoSpaceDN/>
        <w:bidi w:val="0"/>
        <w:adjustRightInd/>
        <w:snapToGrid/>
        <w:textAlignment w:val="auto"/>
        <w:rPr>
          <w:rFonts w:hint="eastAsia"/>
          <w:sz w:val="30"/>
          <w:szCs w:val="30"/>
          <w:lang w:eastAsia="zh-CN"/>
        </w:rPr>
      </w:pPr>
      <w:r>
        <w:rPr>
          <w:rFonts w:hint="eastAsia"/>
          <w:sz w:val="30"/>
          <w:szCs w:val="30"/>
          <w:lang w:val="en-US" w:eastAsia="zh-CN"/>
        </w:rPr>
        <w:t>2</w:t>
      </w:r>
      <w:r>
        <w:rPr>
          <w:rFonts w:hint="eastAsia"/>
          <w:sz w:val="30"/>
          <w:szCs w:val="30"/>
          <w:lang w:eastAsia="zh-CN"/>
        </w:rPr>
        <w:t>、工程工期：</w:t>
      </w:r>
      <w:r>
        <w:rPr>
          <w:rFonts w:hint="eastAsia"/>
          <w:sz w:val="30"/>
          <w:szCs w:val="30"/>
          <w:lang w:val="en-US" w:eastAsia="zh-CN"/>
        </w:rPr>
        <w:t>10</w:t>
      </w:r>
      <w:r>
        <w:rPr>
          <w:rFonts w:hint="eastAsia"/>
          <w:sz w:val="30"/>
          <w:szCs w:val="30"/>
          <w:lang w:eastAsia="zh-CN"/>
        </w:rPr>
        <w:t>天（雨天顺延）</w:t>
      </w:r>
      <w:r>
        <w:rPr>
          <w:rFonts w:hint="eastAsia"/>
          <w:sz w:val="30"/>
          <w:szCs w:val="30"/>
          <w:lang w:val="en-US" w:eastAsia="zh-CN"/>
        </w:rPr>
        <w:t>实际开工日期见院方通知。</w:t>
      </w:r>
    </w:p>
    <w:p>
      <w:pPr>
        <w:keepNext w:val="0"/>
        <w:keepLines w:val="0"/>
        <w:pageBreakBefore w:val="0"/>
        <w:widowControl w:val="0"/>
        <w:kinsoku/>
        <w:wordWrap/>
        <w:overflowPunct/>
        <w:topLinePunct w:val="0"/>
        <w:autoSpaceDE/>
        <w:autoSpaceDN/>
        <w:bidi w:val="0"/>
        <w:adjustRightInd/>
        <w:snapToGrid/>
        <w:textAlignment w:val="auto"/>
        <w:rPr>
          <w:rFonts w:hint="eastAsia"/>
          <w:sz w:val="30"/>
          <w:szCs w:val="30"/>
          <w:lang w:eastAsia="zh-CN"/>
        </w:rPr>
      </w:pPr>
      <w:r>
        <w:rPr>
          <w:rFonts w:hint="eastAsia"/>
          <w:sz w:val="30"/>
          <w:szCs w:val="30"/>
          <w:lang w:val="en-US" w:eastAsia="zh-CN"/>
        </w:rPr>
        <w:t>3</w:t>
      </w:r>
      <w:r>
        <w:rPr>
          <w:rFonts w:hint="eastAsia"/>
          <w:sz w:val="30"/>
          <w:szCs w:val="30"/>
          <w:lang w:eastAsia="zh-CN"/>
        </w:rPr>
        <w:t>、工程质量：合格</w:t>
      </w:r>
    </w:p>
    <w:p>
      <w:pPr>
        <w:keepNext w:val="0"/>
        <w:keepLines w:val="0"/>
        <w:pageBreakBefore w:val="0"/>
        <w:widowControl w:val="0"/>
        <w:kinsoku/>
        <w:wordWrap/>
        <w:overflowPunct/>
        <w:topLinePunct w:val="0"/>
        <w:autoSpaceDE/>
        <w:autoSpaceDN/>
        <w:bidi w:val="0"/>
        <w:adjustRightInd/>
        <w:snapToGrid/>
        <w:textAlignment w:val="auto"/>
        <w:rPr>
          <w:rFonts w:hint="default"/>
          <w:sz w:val="30"/>
          <w:szCs w:val="30"/>
          <w:lang w:val="en-US" w:eastAsia="zh-CN"/>
        </w:rPr>
      </w:pPr>
      <w:r>
        <w:rPr>
          <w:rFonts w:hint="eastAsia"/>
          <w:sz w:val="30"/>
          <w:szCs w:val="30"/>
          <w:lang w:val="en-US" w:eastAsia="zh-CN"/>
        </w:rPr>
        <w:t>4、工程内容：荆州市中医医院杏林楼后门挡风棚制作安装工程清单以及相关施工图纸所有内容。</w:t>
      </w:r>
    </w:p>
    <w:p>
      <w:pPr>
        <w:keepNext w:val="0"/>
        <w:keepLines w:val="0"/>
        <w:pageBreakBefore w:val="0"/>
        <w:widowControl w:val="0"/>
        <w:kinsoku/>
        <w:wordWrap/>
        <w:overflowPunct/>
        <w:topLinePunct w:val="0"/>
        <w:autoSpaceDE/>
        <w:autoSpaceDN/>
        <w:bidi w:val="0"/>
        <w:adjustRightInd/>
        <w:snapToGrid/>
        <w:textAlignment w:val="auto"/>
        <w:rPr>
          <w:rFonts w:hint="eastAsia"/>
          <w:sz w:val="30"/>
          <w:szCs w:val="30"/>
          <w:lang w:val="en-US" w:eastAsia="zh-CN"/>
        </w:rPr>
      </w:pPr>
      <w:r>
        <w:rPr>
          <w:rFonts w:hint="eastAsia"/>
          <w:sz w:val="30"/>
          <w:szCs w:val="30"/>
          <w:lang w:val="en-US" w:eastAsia="zh-CN"/>
        </w:rPr>
        <w:t>5、施工要求：施工过程中，严格在医院确认的施工区域中工作（施工区域放置施工警示牌），按照医院相关要求以及国家建筑施工规范施工，施工中尽可能保障正常的医疗活动不受影响，并及时处理废渣清运出场。</w:t>
      </w:r>
    </w:p>
    <w:p>
      <w:pPr>
        <w:keepNext w:val="0"/>
        <w:keepLines w:val="0"/>
        <w:pageBreakBefore w:val="0"/>
        <w:widowControl w:val="0"/>
        <w:kinsoku/>
        <w:wordWrap/>
        <w:overflowPunct/>
        <w:topLinePunct w:val="0"/>
        <w:autoSpaceDE/>
        <w:autoSpaceDN/>
        <w:bidi w:val="0"/>
        <w:adjustRightInd/>
        <w:snapToGrid/>
        <w:textAlignment w:val="auto"/>
        <w:rPr>
          <w:rFonts w:hint="default"/>
          <w:sz w:val="30"/>
          <w:szCs w:val="30"/>
          <w:lang w:val="en-US" w:eastAsia="zh-CN"/>
        </w:rPr>
      </w:pPr>
      <w:r>
        <w:rPr>
          <w:rFonts w:hint="eastAsia"/>
          <w:sz w:val="30"/>
          <w:szCs w:val="30"/>
          <w:lang w:val="en-US" w:eastAsia="zh-CN"/>
        </w:rPr>
        <w:t>6、注意事项：该项目位于荆州市沙市区江津东路中医医院杏林楼后门，来往人员较多，制作安装时要注意周边人员安全，做好施工现场安全管理，不影响医疗工作的正常开展。</w:t>
      </w:r>
    </w:p>
    <w:p>
      <w:pPr>
        <w:keepNext w:val="0"/>
        <w:keepLines w:val="0"/>
        <w:pageBreakBefore w:val="0"/>
        <w:widowControl w:val="0"/>
        <w:kinsoku/>
        <w:wordWrap/>
        <w:overflowPunct/>
        <w:topLinePunct w:val="0"/>
        <w:autoSpaceDE/>
        <w:autoSpaceDN/>
        <w:bidi w:val="0"/>
        <w:adjustRightInd/>
        <w:snapToGrid/>
        <w:textAlignment w:val="auto"/>
        <w:rPr>
          <w:rFonts w:hint="eastAsia"/>
          <w:sz w:val="30"/>
          <w:szCs w:val="30"/>
          <w:lang w:val="en-US" w:eastAsia="zh-CN"/>
        </w:rPr>
      </w:pPr>
      <w:r>
        <w:rPr>
          <w:rFonts w:hint="eastAsia"/>
          <w:sz w:val="30"/>
          <w:szCs w:val="30"/>
          <w:lang w:val="en-US" w:eastAsia="zh-CN"/>
        </w:rPr>
        <w:t>7、投标文件要求：正本壹份，副本贰份，胶印装订，密封性合格，内容格式见招标文件。（正副本文件均须加盖公章）。</w:t>
      </w:r>
    </w:p>
    <w:p>
      <w:pPr>
        <w:keepNext w:val="0"/>
        <w:keepLines w:val="0"/>
        <w:pageBreakBefore w:val="0"/>
        <w:widowControl w:val="0"/>
        <w:kinsoku/>
        <w:wordWrap/>
        <w:overflowPunct/>
        <w:topLinePunct w:val="0"/>
        <w:autoSpaceDE/>
        <w:autoSpaceDN/>
        <w:bidi w:val="0"/>
        <w:adjustRightInd/>
        <w:snapToGrid/>
        <w:textAlignment w:val="auto"/>
        <w:rPr>
          <w:rFonts w:hint="eastAsia"/>
          <w:sz w:val="30"/>
          <w:szCs w:val="30"/>
          <w:lang w:val="en-US" w:eastAsia="zh-CN"/>
        </w:rPr>
      </w:pPr>
      <w:r>
        <w:rPr>
          <w:rFonts w:hint="eastAsia"/>
          <w:sz w:val="30"/>
          <w:szCs w:val="30"/>
          <w:lang w:val="en-US" w:eastAsia="zh-CN"/>
        </w:rPr>
        <w:t>8、提供施工措施方案内容简述章节（形式格式自定）。</w:t>
      </w:r>
    </w:p>
    <w:p>
      <w:pPr>
        <w:keepNext w:val="0"/>
        <w:keepLines w:val="0"/>
        <w:pageBreakBefore w:val="0"/>
        <w:widowControl w:val="0"/>
        <w:kinsoku/>
        <w:wordWrap/>
        <w:overflowPunct/>
        <w:topLinePunct w:val="0"/>
        <w:autoSpaceDE/>
        <w:autoSpaceDN/>
        <w:bidi w:val="0"/>
        <w:adjustRightInd/>
        <w:snapToGrid/>
        <w:textAlignment w:val="auto"/>
        <w:rPr>
          <w:rFonts w:hint="eastAsia"/>
          <w:sz w:val="30"/>
          <w:szCs w:val="30"/>
          <w:lang w:val="en-US" w:eastAsia="zh-CN"/>
        </w:rPr>
      </w:pPr>
      <w:r>
        <w:rPr>
          <w:rFonts w:hint="eastAsia"/>
          <w:sz w:val="30"/>
          <w:szCs w:val="30"/>
          <w:lang w:val="en-US" w:eastAsia="zh-CN"/>
        </w:rPr>
        <w:t>9、付款方式：</w:t>
      </w:r>
    </w:p>
    <w:p>
      <w:pPr>
        <w:keepNext w:val="0"/>
        <w:keepLines w:val="0"/>
        <w:pageBreakBefore w:val="0"/>
        <w:widowControl w:val="0"/>
        <w:kinsoku/>
        <w:wordWrap/>
        <w:overflowPunct/>
        <w:topLinePunct w:val="0"/>
        <w:autoSpaceDE/>
        <w:autoSpaceDN/>
        <w:bidi w:val="0"/>
        <w:adjustRightInd/>
        <w:snapToGrid/>
        <w:textAlignment w:val="auto"/>
        <w:rPr>
          <w:rFonts w:hint="eastAsia"/>
          <w:sz w:val="30"/>
          <w:szCs w:val="30"/>
          <w:lang w:val="en-US" w:eastAsia="zh-CN"/>
        </w:rPr>
      </w:pPr>
      <w:r>
        <w:rPr>
          <w:rFonts w:hint="eastAsia"/>
          <w:sz w:val="30"/>
          <w:szCs w:val="30"/>
          <w:lang w:val="en-US" w:eastAsia="zh-CN"/>
        </w:rPr>
        <w:t>付款方式待中标后与院方签订施工合同时具体协商约定。</w:t>
      </w:r>
    </w:p>
    <w:p>
      <w:pPr>
        <w:keepNext w:val="0"/>
        <w:keepLines w:val="0"/>
        <w:pageBreakBefore w:val="0"/>
        <w:widowControl w:val="0"/>
        <w:kinsoku/>
        <w:wordWrap/>
        <w:overflowPunct/>
        <w:topLinePunct w:val="0"/>
        <w:autoSpaceDE/>
        <w:autoSpaceDN/>
        <w:bidi w:val="0"/>
        <w:adjustRightInd/>
        <w:snapToGrid/>
        <w:textAlignment w:val="auto"/>
        <w:rPr>
          <w:rFonts w:hint="default"/>
          <w:sz w:val="30"/>
          <w:szCs w:val="30"/>
          <w:lang w:val="en-US" w:eastAsia="zh-CN"/>
        </w:rPr>
      </w:pPr>
      <w:r>
        <w:rPr>
          <w:rFonts w:hint="eastAsia"/>
          <w:sz w:val="30"/>
          <w:szCs w:val="30"/>
          <w:lang w:val="en-US" w:eastAsia="zh-CN"/>
        </w:rPr>
        <w:t>10、质保期：根据《建设工程质量管理条例》及有关规定，质保期为2年。</w:t>
      </w:r>
    </w:p>
    <w:p>
      <w:pPr>
        <w:keepNext w:val="0"/>
        <w:keepLines w:val="0"/>
        <w:pageBreakBefore w:val="0"/>
        <w:widowControl w:val="0"/>
        <w:kinsoku/>
        <w:wordWrap/>
        <w:overflowPunct/>
        <w:topLinePunct w:val="0"/>
        <w:autoSpaceDE/>
        <w:autoSpaceDN/>
        <w:bidi w:val="0"/>
        <w:adjustRightInd/>
        <w:snapToGrid/>
        <w:textAlignment w:val="auto"/>
        <w:rPr>
          <w:rFonts w:hint="eastAsia"/>
          <w:sz w:val="30"/>
          <w:szCs w:val="30"/>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sz w:val="30"/>
          <w:szCs w:val="30"/>
          <w:lang w:val="en-US" w:eastAsia="zh-CN"/>
        </w:rPr>
      </w:pPr>
      <w:bookmarkStart w:id="0" w:name="_Toc456101415"/>
    </w:p>
    <w:p>
      <w:pPr>
        <w:keepNext w:val="0"/>
        <w:keepLines w:val="0"/>
        <w:pageBreakBefore w:val="0"/>
        <w:widowControl w:val="0"/>
        <w:kinsoku/>
        <w:wordWrap/>
        <w:overflowPunct/>
        <w:topLinePunct w:val="0"/>
        <w:autoSpaceDE/>
        <w:autoSpaceDN/>
        <w:bidi w:val="0"/>
        <w:adjustRightInd/>
        <w:snapToGrid/>
        <w:textAlignment w:val="auto"/>
        <w:rPr>
          <w:rFonts w:hint="eastAsia"/>
          <w:sz w:val="30"/>
          <w:szCs w:val="30"/>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sz w:val="30"/>
          <w:szCs w:val="30"/>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sz w:val="30"/>
          <w:szCs w:val="30"/>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sz w:val="30"/>
          <w:szCs w:val="30"/>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sz w:val="30"/>
          <w:szCs w:val="30"/>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sz w:val="30"/>
          <w:szCs w:val="30"/>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sz w:val="30"/>
          <w:szCs w:val="30"/>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sz w:val="30"/>
          <w:szCs w:val="30"/>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sz w:val="32"/>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sz w:val="32"/>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sz w:val="32"/>
          <w:lang w:val="en-US" w:eastAsia="zh-CN"/>
        </w:rPr>
      </w:pPr>
    </w:p>
    <w:p>
      <w:pPr>
        <w:rPr>
          <w:rFonts w:hint="default"/>
          <w:sz w:val="24"/>
          <w:lang w:val="en-US" w:eastAsia="zh-CN"/>
        </w:rPr>
      </w:pPr>
      <w:r>
        <w:rPr>
          <w:rFonts w:hint="eastAsia"/>
          <w:sz w:val="24"/>
          <w:lang w:val="en-US" w:eastAsia="zh-CN"/>
        </w:rPr>
        <w:t>施工图</w:t>
      </w:r>
    </w:p>
    <w:p>
      <w:pPr>
        <w:rPr>
          <w:rFonts w:hint="eastAsia"/>
          <w:sz w:val="24"/>
          <w:lang w:val="en-US" w:eastAsia="zh-CN"/>
        </w:rPr>
      </w:pPr>
      <w:r>
        <w:rPr>
          <w:rFonts w:hint="eastAsia"/>
          <w:sz w:val="24"/>
          <w:lang w:val="en-US" w:eastAsia="zh-CN"/>
        </w:rPr>
        <w:drawing>
          <wp:inline distT="0" distB="0" distL="114300" distR="114300">
            <wp:extent cx="5489575" cy="4380865"/>
            <wp:effectExtent l="0" t="0" r="12065" b="8255"/>
            <wp:docPr id="2" name="图片 2" descr="施工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施工图_00"/>
                    <pic:cNvPicPr>
                      <a:picLocks noChangeAspect="1"/>
                    </pic:cNvPicPr>
                  </pic:nvPicPr>
                  <pic:blipFill>
                    <a:blip r:embed="rId4"/>
                    <a:stretch>
                      <a:fillRect/>
                    </a:stretch>
                  </pic:blipFill>
                  <pic:spPr>
                    <a:xfrm>
                      <a:off x="0" y="0"/>
                      <a:ext cx="5489575" cy="4380865"/>
                    </a:xfrm>
                    <a:prstGeom prst="rect">
                      <a:avLst/>
                    </a:prstGeom>
                  </pic:spPr>
                </pic:pic>
              </a:graphicData>
            </a:graphic>
          </wp:inline>
        </w:drawing>
      </w:r>
    </w:p>
    <w:p>
      <w:pPr>
        <w:rPr>
          <w:rFonts w:hint="eastAsia"/>
          <w:sz w:val="24"/>
          <w:lang w:val="en-US" w:eastAsia="zh-CN"/>
        </w:rPr>
      </w:pPr>
    </w:p>
    <w:p>
      <w:pPr>
        <w:rPr>
          <w:rFonts w:hint="eastAsia"/>
          <w:sz w:val="24"/>
          <w:lang w:val="en-US" w:eastAsia="zh-CN"/>
        </w:rPr>
      </w:pPr>
    </w:p>
    <w:p>
      <w:pPr>
        <w:rPr>
          <w:rFonts w:hint="eastAsia"/>
          <w:sz w:val="24"/>
          <w:lang w:val="en-US" w:eastAsia="zh-CN"/>
        </w:rPr>
      </w:pPr>
    </w:p>
    <w:p>
      <w:pPr>
        <w:rPr>
          <w:rFonts w:hint="eastAsia"/>
          <w:sz w:val="24"/>
          <w:lang w:val="en-US" w:eastAsia="zh-CN"/>
        </w:rPr>
      </w:pPr>
    </w:p>
    <w:p>
      <w:pPr>
        <w:rPr>
          <w:rFonts w:hint="eastAsia"/>
          <w:sz w:val="24"/>
          <w:lang w:val="en-US" w:eastAsia="zh-CN"/>
        </w:rPr>
      </w:pPr>
    </w:p>
    <w:p>
      <w:pPr>
        <w:rPr>
          <w:rFonts w:hint="eastAsia"/>
          <w:sz w:val="24"/>
          <w:lang w:val="en-US" w:eastAsia="zh-CN"/>
        </w:rPr>
      </w:pPr>
    </w:p>
    <w:p>
      <w:pPr>
        <w:rPr>
          <w:rFonts w:hint="eastAsia"/>
          <w:sz w:val="24"/>
          <w:lang w:val="en-US" w:eastAsia="zh-CN"/>
        </w:rPr>
      </w:pPr>
    </w:p>
    <w:p>
      <w:pPr>
        <w:rPr>
          <w:rFonts w:hint="eastAsia"/>
          <w:sz w:val="24"/>
          <w:lang w:val="en-US" w:eastAsia="zh-CN"/>
        </w:rPr>
      </w:pPr>
    </w:p>
    <w:p>
      <w:pPr>
        <w:rPr>
          <w:rFonts w:hint="eastAsia"/>
          <w:sz w:val="24"/>
          <w:lang w:val="en-US" w:eastAsia="zh-CN"/>
        </w:rPr>
      </w:pPr>
    </w:p>
    <w:p>
      <w:pPr>
        <w:rPr>
          <w:rFonts w:hint="eastAsia"/>
          <w:sz w:val="24"/>
          <w:lang w:val="en-US" w:eastAsia="zh-CN"/>
        </w:rPr>
      </w:pPr>
    </w:p>
    <w:p>
      <w:pPr>
        <w:rPr>
          <w:rFonts w:hint="eastAsia"/>
          <w:sz w:val="24"/>
          <w:lang w:val="en-US" w:eastAsia="zh-CN"/>
        </w:rPr>
      </w:pPr>
    </w:p>
    <w:p>
      <w:pPr>
        <w:rPr>
          <w:rFonts w:hint="eastAsia"/>
          <w:sz w:val="24"/>
          <w:lang w:val="en-US" w:eastAsia="zh-CN"/>
        </w:rPr>
      </w:pPr>
    </w:p>
    <w:p>
      <w:pPr>
        <w:rPr>
          <w:rFonts w:hint="eastAsia"/>
          <w:sz w:val="24"/>
          <w:lang w:val="en-US" w:eastAsia="zh-CN"/>
        </w:rPr>
      </w:pPr>
    </w:p>
    <w:p>
      <w:pPr>
        <w:rPr>
          <w:rFonts w:hint="eastAsia"/>
          <w:sz w:val="24"/>
          <w:lang w:val="en-US" w:eastAsia="zh-CN"/>
        </w:rPr>
      </w:pPr>
    </w:p>
    <w:p>
      <w:pPr>
        <w:rPr>
          <w:rFonts w:hint="eastAsia"/>
          <w:sz w:val="24"/>
          <w:lang w:val="en-US" w:eastAsia="zh-CN"/>
        </w:rPr>
      </w:pPr>
    </w:p>
    <w:p>
      <w:pPr>
        <w:rPr>
          <w:rFonts w:hint="eastAsia"/>
          <w:sz w:val="24"/>
          <w:lang w:val="en-US" w:eastAsia="zh-CN"/>
        </w:rPr>
      </w:pPr>
    </w:p>
    <w:p>
      <w:pPr>
        <w:rPr>
          <w:rFonts w:hint="eastAsia"/>
          <w:sz w:val="24"/>
          <w:lang w:val="en-US" w:eastAsia="zh-CN"/>
        </w:rPr>
      </w:pPr>
    </w:p>
    <w:p>
      <w:pPr>
        <w:rPr>
          <w:rFonts w:hint="eastAsia"/>
          <w:sz w:val="24"/>
          <w:lang w:val="en-US" w:eastAsia="zh-CN"/>
        </w:rPr>
      </w:pPr>
    </w:p>
    <w:p>
      <w:pPr>
        <w:rPr>
          <w:rFonts w:hint="eastAsia"/>
          <w:sz w:val="24"/>
          <w:lang w:val="en-US" w:eastAsia="zh-CN"/>
        </w:rPr>
      </w:pPr>
    </w:p>
    <w:p>
      <w:pPr>
        <w:rPr>
          <w:rFonts w:hint="eastAsia"/>
          <w:sz w:val="24"/>
          <w:lang w:val="en-US" w:eastAsia="zh-CN"/>
        </w:rPr>
      </w:pPr>
    </w:p>
    <w:p>
      <w:pPr>
        <w:rPr>
          <w:rFonts w:hint="eastAsia"/>
          <w:sz w:val="24"/>
          <w:lang w:val="en-US" w:eastAsia="zh-CN"/>
        </w:rPr>
      </w:pPr>
    </w:p>
    <w:p>
      <w:pPr>
        <w:rPr>
          <w:rFonts w:hint="eastAsia" w:ascii="宋体" w:hAnsi="宋体"/>
          <w:b/>
          <w:sz w:val="32"/>
          <w:szCs w:val="32"/>
        </w:rPr>
      </w:pPr>
      <w:r>
        <w:rPr>
          <w:rFonts w:hint="eastAsia"/>
          <w:sz w:val="32"/>
          <w:szCs w:val="32"/>
          <w:lang w:eastAsia="zh-CN"/>
        </w:rPr>
        <w:t>三</w:t>
      </w:r>
      <w:bookmarkEnd w:id="0"/>
      <w:r>
        <w:rPr>
          <w:rFonts w:hint="eastAsia"/>
          <w:sz w:val="32"/>
          <w:szCs w:val="32"/>
          <w:lang w:eastAsia="zh-CN"/>
        </w:rPr>
        <w:t>、</w:t>
      </w:r>
      <w:r>
        <w:rPr>
          <w:rFonts w:hint="eastAsia" w:ascii="宋体" w:hAnsi="宋体"/>
          <w:b/>
          <w:sz w:val="32"/>
          <w:szCs w:val="32"/>
        </w:rPr>
        <w:t>法定代表人授权书</w:t>
      </w:r>
    </w:p>
    <w:p>
      <w:pPr>
        <w:spacing w:line="480" w:lineRule="exact"/>
        <w:rPr>
          <w:rFonts w:hint="eastAsia" w:ascii="宋体" w:hAnsi="宋体"/>
          <w:sz w:val="24"/>
          <w:u w:val="single"/>
        </w:rPr>
      </w:pPr>
      <w:r>
        <w:rPr>
          <w:rFonts w:hint="eastAsia"/>
          <w:sz w:val="24"/>
          <w:u w:val="single"/>
        </w:rPr>
        <w:t xml:space="preserve">                </w:t>
      </w:r>
      <w:r>
        <w:rPr>
          <w:rFonts w:hint="eastAsia" w:ascii="宋体" w:hAnsi="宋体"/>
          <w:sz w:val="24"/>
          <w:u w:val="single"/>
        </w:rPr>
        <w:t>：</w:t>
      </w:r>
    </w:p>
    <w:p>
      <w:pPr>
        <w:spacing w:line="480" w:lineRule="exact"/>
        <w:ind w:firstLine="480" w:firstLineChars="200"/>
        <w:rPr>
          <w:rFonts w:hint="eastAsia" w:ascii="宋体" w:hAnsi="宋体"/>
          <w:sz w:val="24"/>
        </w:rPr>
      </w:pPr>
      <w:r>
        <w:rPr>
          <w:rFonts w:hint="eastAsia" w:ascii="宋体" w:hAnsi="宋体"/>
          <w:sz w:val="24"/>
        </w:rPr>
        <w:t>兹授权</w:t>
      </w:r>
      <w:r>
        <w:rPr>
          <w:rFonts w:hint="eastAsia" w:ascii="宋体" w:hAnsi="宋体"/>
          <w:sz w:val="24"/>
          <w:u w:val="single"/>
        </w:rPr>
        <w:t xml:space="preserve">         </w:t>
      </w:r>
      <w:r>
        <w:rPr>
          <w:rFonts w:hint="eastAsia" w:ascii="宋体" w:hAnsi="宋体"/>
          <w:sz w:val="24"/>
        </w:rPr>
        <w:t>同志为我公司参加贵单位组织的</w:t>
      </w:r>
      <w:r>
        <w:rPr>
          <w:rFonts w:hint="eastAsia" w:ascii="宋体" w:hAnsi="宋体"/>
          <w:sz w:val="24"/>
          <w:u w:val="single"/>
        </w:rPr>
        <w:t>（填    项    目    名   称）</w:t>
      </w:r>
      <w:r>
        <w:rPr>
          <w:rFonts w:hint="eastAsia" w:ascii="宋体" w:hAnsi="宋体"/>
          <w:sz w:val="24"/>
          <w:u w:val="none"/>
          <w:lang w:eastAsia="zh-CN"/>
        </w:rPr>
        <w:t>竞争性选择</w:t>
      </w:r>
      <w:r>
        <w:rPr>
          <w:rFonts w:hint="eastAsia" w:ascii="宋体" w:hAnsi="宋体"/>
          <w:sz w:val="24"/>
        </w:rPr>
        <w:t>采购活动的代表人，全权代表我公司处理在该项目采购活动中的一切事宜。代理期限从</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日起至</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 xml:space="preserve">日止。 </w:t>
      </w:r>
    </w:p>
    <w:p>
      <w:pPr>
        <w:spacing w:line="480" w:lineRule="exact"/>
        <w:rPr>
          <w:rFonts w:hint="eastAsia" w:ascii="宋体" w:hAnsi="宋体"/>
          <w:sz w:val="24"/>
        </w:rPr>
      </w:pPr>
    </w:p>
    <w:p>
      <w:pPr>
        <w:spacing w:line="480" w:lineRule="exact"/>
        <w:ind w:right="26"/>
        <w:rPr>
          <w:rFonts w:hint="eastAsia" w:ascii="宋体" w:hAnsi="宋体"/>
          <w:sz w:val="24"/>
        </w:rPr>
      </w:pPr>
      <w:r>
        <w:rPr>
          <w:rFonts w:hint="eastAsia" w:ascii="宋体" w:hAnsi="宋体"/>
          <w:sz w:val="24"/>
        </w:rPr>
        <w:t>授权单位（盖章）：</w:t>
      </w:r>
      <w:r>
        <w:rPr>
          <w:rFonts w:hint="eastAsia" w:ascii="宋体" w:hAnsi="宋体"/>
          <w:sz w:val="24"/>
          <w:u w:val="single"/>
        </w:rPr>
        <w:t xml:space="preserve">                      </w:t>
      </w:r>
    </w:p>
    <w:p>
      <w:pPr>
        <w:spacing w:line="480" w:lineRule="exact"/>
        <w:rPr>
          <w:rFonts w:hint="eastAsia" w:ascii="宋体" w:hAnsi="宋体"/>
          <w:sz w:val="24"/>
          <w:u w:val="single"/>
        </w:rPr>
      </w:pPr>
      <w:r>
        <w:rPr>
          <w:rFonts w:hint="eastAsia" w:ascii="宋体" w:hAnsi="宋体"/>
          <w:sz w:val="24"/>
        </w:rPr>
        <w:t>法定代表人签字：</w:t>
      </w:r>
      <w:r>
        <w:rPr>
          <w:rFonts w:hint="eastAsia" w:ascii="宋体" w:hAnsi="宋体"/>
          <w:sz w:val="24"/>
          <w:u w:val="single"/>
        </w:rPr>
        <w:t xml:space="preserve">                       </w:t>
      </w:r>
    </w:p>
    <w:p>
      <w:pPr>
        <w:spacing w:line="480" w:lineRule="exact"/>
        <w:rPr>
          <w:rFonts w:hint="eastAsia" w:ascii="宋体" w:hAnsi="宋体"/>
          <w:sz w:val="24"/>
        </w:rPr>
      </w:pPr>
      <w:r>
        <w:rPr>
          <w:rFonts w:hint="eastAsia" w:ascii="宋体" w:hAnsi="宋体"/>
          <w:sz w:val="24"/>
        </w:rPr>
        <w:t xml:space="preserve">签发日期： </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spacing w:line="480" w:lineRule="exact"/>
        <w:ind w:firstLine="2400" w:firstLineChars="1000"/>
        <w:rPr>
          <w:rFonts w:hint="eastAsia" w:ascii="宋体" w:hAnsi="宋体"/>
          <w:sz w:val="24"/>
        </w:rPr>
      </w:pPr>
    </w:p>
    <w:p>
      <w:pPr>
        <w:spacing w:line="480" w:lineRule="exact"/>
        <w:rPr>
          <w:rFonts w:hint="eastAsia" w:ascii="宋体" w:hAnsi="宋体"/>
          <w:sz w:val="24"/>
        </w:rPr>
      </w:pPr>
      <w:r>
        <w:rPr>
          <w:rFonts w:hint="eastAsia" w:ascii="宋体" w:hAnsi="宋体"/>
          <w:sz w:val="24"/>
        </w:rPr>
        <w:t>附：代理人（签字）：</w:t>
      </w:r>
      <w:r>
        <w:rPr>
          <w:rFonts w:hint="eastAsia" w:ascii="宋体" w:hAnsi="宋体"/>
          <w:sz w:val="24"/>
          <w:u w:val="single"/>
        </w:rPr>
        <w:t xml:space="preserve">                      </w:t>
      </w:r>
    </w:p>
    <w:p>
      <w:pPr>
        <w:spacing w:line="480" w:lineRule="exact"/>
        <w:rPr>
          <w:rFonts w:hint="eastAsia" w:ascii="宋体" w:hAnsi="宋体"/>
          <w:sz w:val="24"/>
        </w:rPr>
      </w:pPr>
      <w:r>
        <w:rPr>
          <w:rFonts w:hint="eastAsia" w:ascii="宋体" w:hAnsi="宋体"/>
          <w:sz w:val="24"/>
        </w:rPr>
        <w:t>职务：</w:t>
      </w:r>
      <w:r>
        <w:rPr>
          <w:rFonts w:hint="eastAsia" w:ascii="宋体" w:hAnsi="宋体"/>
          <w:sz w:val="24"/>
          <w:u w:val="single"/>
        </w:rPr>
        <w:t xml:space="preserve">                    </w:t>
      </w:r>
      <w:r>
        <w:rPr>
          <w:rFonts w:hint="eastAsia" w:ascii="宋体" w:hAnsi="宋体"/>
          <w:sz w:val="24"/>
        </w:rPr>
        <w:t xml:space="preserve">  性别：</w:t>
      </w:r>
      <w:r>
        <w:rPr>
          <w:rFonts w:hint="eastAsia" w:ascii="宋体" w:hAnsi="宋体"/>
          <w:sz w:val="24"/>
          <w:u w:val="single"/>
        </w:rPr>
        <w:t xml:space="preserve">          </w:t>
      </w:r>
    </w:p>
    <w:p>
      <w:pPr>
        <w:adjustRightInd w:val="0"/>
        <w:snapToGrid w:val="0"/>
        <w:spacing w:line="480" w:lineRule="exact"/>
        <w:rPr>
          <w:rFonts w:hint="eastAsia" w:ascii="宋体" w:hAnsi="宋体"/>
          <w:sz w:val="24"/>
          <w:u w:val="single"/>
        </w:rPr>
      </w:pPr>
      <w:r>
        <w:rPr>
          <w:rFonts w:hint="eastAsia" w:ascii="宋体" w:hAnsi="宋体"/>
          <w:sz w:val="24"/>
        </w:rPr>
        <w:t>身份证号码：</w:t>
      </w:r>
      <w:r>
        <w:rPr>
          <w:rFonts w:hint="eastAsia" w:ascii="宋体" w:hAnsi="宋体"/>
          <w:sz w:val="24"/>
          <w:u w:val="single"/>
        </w:rPr>
        <w:t xml:space="preserve">                                </w:t>
      </w:r>
    </w:p>
    <w:p>
      <w:pPr>
        <w:adjustRightInd w:val="0"/>
        <w:snapToGrid w:val="0"/>
        <w:spacing w:line="300" w:lineRule="auto"/>
        <w:ind w:left="-88" w:leftChars="-42" w:firstLine="600" w:firstLineChars="250"/>
        <w:rPr>
          <w:rFonts w:hint="eastAsia" w:ascii="宋体" w:hAnsi="宋体"/>
          <w:sz w:val="24"/>
          <w:u w:val="single"/>
        </w:rPr>
      </w:pPr>
    </w:p>
    <w:tbl>
      <w:tblPr>
        <w:tblStyle w:val="7"/>
        <w:tblW w:w="79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2" w:hRule="atLeast"/>
          <w:jc w:val="center"/>
        </w:trPr>
        <w:tc>
          <w:tcPr>
            <w:tcW w:w="7992" w:type="dxa"/>
            <w:vAlign w:val="center"/>
          </w:tcPr>
          <w:p>
            <w:pPr>
              <w:spacing w:line="300" w:lineRule="auto"/>
              <w:jc w:val="center"/>
              <w:rPr>
                <w:rFonts w:hint="eastAsia" w:ascii="宋体" w:hAnsi="宋体"/>
                <w:sz w:val="24"/>
              </w:rPr>
            </w:pPr>
            <w:r>
              <w:rPr>
                <w:rFonts w:hint="eastAsia" w:ascii="宋体" w:hAnsi="宋体"/>
                <w:sz w:val="24"/>
              </w:rPr>
              <w:t>粘贴法定代表人和被授权人《第二代居民身份证》复印件</w:t>
            </w:r>
          </w:p>
        </w:tc>
      </w:tr>
    </w:tbl>
    <w:p>
      <w:pPr>
        <w:spacing w:line="300" w:lineRule="auto"/>
        <w:rPr>
          <w:rFonts w:hint="eastAsia" w:ascii="宋体" w:hAnsi="宋体"/>
        </w:rPr>
      </w:pPr>
    </w:p>
    <w:p>
      <w:pPr>
        <w:spacing w:line="300" w:lineRule="auto"/>
        <w:rPr>
          <w:rFonts w:hint="eastAsia" w:ascii="宋体" w:hAnsi="宋体"/>
        </w:rPr>
      </w:pPr>
    </w:p>
    <w:p>
      <w:pPr>
        <w:ind w:left="4635"/>
        <w:rPr>
          <w:rFonts w:hint="eastAsia" w:ascii="宋体" w:hAnsi="宋体"/>
          <w:sz w:val="24"/>
        </w:rPr>
      </w:pPr>
      <w:r>
        <w:rPr>
          <w:rFonts w:hint="eastAsia" w:ascii="宋体" w:hAnsi="宋体"/>
          <w:sz w:val="24"/>
        </w:rPr>
        <w:t xml:space="preserve">     </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spacing w:line="300" w:lineRule="auto"/>
        <w:rPr>
          <w:rFonts w:hint="eastAsia" w:ascii="宋体" w:hAnsi="宋体"/>
        </w:rPr>
      </w:pPr>
    </w:p>
    <w:p>
      <w:pPr>
        <w:pStyle w:val="2"/>
        <w:rPr>
          <w:rFonts w:hint="eastAsia" w:ascii="宋体" w:hAnsi="宋体"/>
          <w:b/>
          <w:sz w:val="32"/>
          <w:szCs w:val="32"/>
        </w:rPr>
      </w:pPr>
      <w:r>
        <w:rPr>
          <w:rFonts w:hint="eastAsia" w:ascii="宋体" w:hAnsi="宋体"/>
          <w:b/>
          <w:sz w:val="32"/>
          <w:szCs w:val="32"/>
          <w:lang w:eastAsia="zh-CN"/>
        </w:rPr>
        <w:t>四、</w:t>
      </w:r>
      <w:r>
        <w:rPr>
          <w:rFonts w:hint="eastAsia" w:ascii="宋体" w:hAnsi="宋体"/>
          <w:b/>
          <w:sz w:val="32"/>
          <w:szCs w:val="32"/>
        </w:rPr>
        <w:t>报  价  表</w:t>
      </w:r>
    </w:p>
    <w:p>
      <w:pPr>
        <w:tabs>
          <w:tab w:val="left" w:pos="1290"/>
        </w:tabs>
        <w:spacing w:line="460" w:lineRule="exact"/>
        <w:rPr>
          <w:rFonts w:hint="eastAsia" w:ascii="宋体" w:hAnsi="宋体"/>
          <w:b/>
          <w:bCs/>
          <w:sz w:val="24"/>
        </w:rPr>
      </w:pPr>
      <w:r>
        <w:rPr>
          <w:rFonts w:hint="eastAsia" w:ascii="宋体" w:hAnsi="宋体"/>
          <w:b/>
          <w:bCs/>
          <w:sz w:val="24"/>
        </w:rPr>
        <w:t>项目名称：</w:t>
      </w:r>
    </w:p>
    <w:p>
      <w:pPr>
        <w:tabs>
          <w:tab w:val="left" w:pos="1290"/>
        </w:tabs>
        <w:spacing w:line="460" w:lineRule="exact"/>
        <w:rPr>
          <w:rFonts w:hint="eastAsia" w:ascii="宋体" w:hAnsi="宋体"/>
          <w:b/>
          <w:bCs/>
          <w:sz w:val="24"/>
        </w:rPr>
      </w:pPr>
      <w:r>
        <w:rPr>
          <w:rFonts w:hint="eastAsia" w:ascii="宋体" w:hAnsi="宋体"/>
          <w:b/>
          <w:bCs/>
          <w:sz w:val="24"/>
        </w:rPr>
        <w:t>项目编号：</w:t>
      </w:r>
    </w:p>
    <w:p>
      <w:pPr>
        <w:pStyle w:val="4"/>
        <w:rPr>
          <w:rFonts w:hint="eastAsia"/>
        </w:rPr>
      </w:pPr>
    </w:p>
    <w:tbl>
      <w:tblPr>
        <w:tblStyle w:val="7"/>
        <w:tblW w:w="8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501"/>
        <w:gridCol w:w="1876"/>
        <w:gridCol w:w="1001"/>
        <w:gridCol w:w="921"/>
        <w:gridCol w:w="1699"/>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650" w:type="dxa"/>
            <w:vAlign w:val="top"/>
          </w:tcPr>
          <w:p>
            <w:pPr>
              <w:tabs>
                <w:tab w:val="left" w:pos="1290"/>
              </w:tabs>
              <w:spacing w:line="460" w:lineRule="exact"/>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序号</w:t>
            </w:r>
          </w:p>
        </w:tc>
        <w:tc>
          <w:tcPr>
            <w:tcW w:w="1501" w:type="dxa"/>
            <w:vAlign w:val="center"/>
          </w:tcPr>
          <w:p>
            <w:pPr>
              <w:tabs>
                <w:tab w:val="left" w:pos="1290"/>
              </w:tabs>
              <w:spacing w:line="460" w:lineRule="exact"/>
              <w:jc w:val="center"/>
              <w:rPr>
                <w:rFonts w:hint="eastAsia" w:asciiTheme="minorEastAsia" w:hAnsiTheme="minorEastAsia" w:eastAsiaTheme="minorEastAsia" w:cstheme="minorEastAsia"/>
                <w:sz w:val="30"/>
                <w:szCs w:val="30"/>
              </w:rPr>
            </w:pPr>
            <w:r>
              <w:rPr>
                <w:rFonts w:hint="eastAsia" w:asciiTheme="minorEastAsia" w:hAnsiTheme="minorEastAsia" w:cstheme="minorEastAsia"/>
                <w:sz w:val="30"/>
                <w:szCs w:val="30"/>
                <w:lang w:val="en-US" w:eastAsia="zh-CN"/>
              </w:rPr>
              <w:t>项目</w:t>
            </w:r>
            <w:r>
              <w:rPr>
                <w:rFonts w:hint="eastAsia" w:asciiTheme="minorEastAsia" w:hAnsiTheme="minorEastAsia" w:eastAsiaTheme="minorEastAsia" w:cstheme="minorEastAsia"/>
                <w:sz w:val="30"/>
                <w:szCs w:val="30"/>
              </w:rPr>
              <w:t>名称</w:t>
            </w:r>
          </w:p>
        </w:tc>
        <w:tc>
          <w:tcPr>
            <w:tcW w:w="1876" w:type="dxa"/>
            <w:vAlign w:val="center"/>
          </w:tcPr>
          <w:p>
            <w:pPr>
              <w:tabs>
                <w:tab w:val="left" w:pos="1290"/>
              </w:tabs>
              <w:spacing w:line="460" w:lineRule="exact"/>
              <w:jc w:val="center"/>
              <w:rPr>
                <w:rFonts w:hint="eastAsia" w:asciiTheme="minorEastAsia" w:hAnsiTheme="minorEastAsia" w:eastAsiaTheme="minorEastAsia" w:cstheme="minorEastAsia"/>
                <w:sz w:val="30"/>
                <w:szCs w:val="30"/>
                <w:lang w:val="en-US" w:eastAsia="zh-CN"/>
              </w:rPr>
            </w:pPr>
            <w:r>
              <w:rPr>
                <w:rFonts w:hint="eastAsia" w:asciiTheme="minorEastAsia" w:hAnsiTheme="minorEastAsia" w:cstheme="minorEastAsia"/>
                <w:sz w:val="30"/>
                <w:szCs w:val="30"/>
                <w:lang w:val="en-US" w:eastAsia="zh-CN"/>
              </w:rPr>
              <w:t>规格</w:t>
            </w:r>
          </w:p>
        </w:tc>
        <w:tc>
          <w:tcPr>
            <w:tcW w:w="1001" w:type="dxa"/>
            <w:vAlign w:val="center"/>
          </w:tcPr>
          <w:p>
            <w:pPr>
              <w:tabs>
                <w:tab w:val="left" w:pos="1290"/>
              </w:tabs>
              <w:spacing w:line="460" w:lineRule="exact"/>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数量</w:t>
            </w:r>
          </w:p>
        </w:tc>
        <w:tc>
          <w:tcPr>
            <w:tcW w:w="921" w:type="dxa"/>
            <w:vAlign w:val="center"/>
          </w:tcPr>
          <w:p>
            <w:pPr>
              <w:tabs>
                <w:tab w:val="left" w:pos="1290"/>
              </w:tabs>
              <w:spacing w:line="460" w:lineRule="exact"/>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单位</w:t>
            </w:r>
          </w:p>
        </w:tc>
        <w:tc>
          <w:tcPr>
            <w:tcW w:w="1699" w:type="dxa"/>
            <w:vAlign w:val="center"/>
          </w:tcPr>
          <w:p>
            <w:pPr>
              <w:tabs>
                <w:tab w:val="left" w:pos="1290"/>
              </w:tabs>
              <w:spacing w:line="460" w:lineRule="exact"/>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报价（元）</w:t>
            </w:r>
          </w:p>
        </w:tc>
        <w:tc>
          <w:tcPr>
            <w:tcW w:w="865" w:type="dxa"/>
            <w:vAlign w:val="center"/>
          </w:tcPr>
          <w:p>
            <w:pPr>
              <w:tabs>
                <w:tab w:val="left" w:pos="1290"/>
              </w:tabs>
              <w:spacing w:line="460" w:lineRule="exact"/>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dxa"/>
            <w:vAlign w:val="top"/>
          </w:tcPr>
          <w:p>
            <w:pPr>
              <w:tabs>
                <w:tab w:val="left" w:pos="1290"/>
              </w:tabs>
              <w:spacing w:line="460" w:lineRule="exact"/>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w:t>
            </w:r>
          </w:p>
        </w:tc>
        <w:tc>
          <w:tcPr>
            <w:tcW w:w="1501" w:type="dxa"/>
            <w:vAlign w:val="top"/>
          </w:tcPr>
          <w:p>
            <w:pPr>
              <w:tabs>
                <w:tab w:val="left" w:pos="1290"/>
              </w:tabs>
              <w:spacing w:line="460" w:lineRule="exact"/>
              <w:rPr>
                <w:rFonts w:hint="eastAsia" w:asciiTheme="minorEastAsia" w:hAnsiTheme="minorEastAsia" w:eastAsiaTheme="minorEastAsia" w:cstheme="minorEastAsia"/>
                <w:b/>
                <w:bCs/>
                <w:sz w:val="30"/>
                <w:szCs w:val="30"/>
              </w:rPr>
            </w:pPr>
          </w:p>
        </w:tc>
        <w:tc>
          <w:tcPr>
            <w:tcW w:w="1876" w:type="dxa"/>
            <w:vAlign w:val="top"/>
          </w:tcPr>
          <w:p>
            <w:pPr>
              <w:tabs>
                <w:tab w:val="left" w:pos="1290"/>
              </w:tabs>
              <w:spacing w:line="460" w:lineRule="exact"/>
              <w:rPr>
                <w:rFonts w:hint="eastAsia" w:asciiTheme="minorEastAsia" w:hAnsiTheme="minorEastAsia" w:eastAsiaTheme="minorEastAsia" w:cstheme="minorEastAsia"/>
                <w:b/>
                <w:bCs/>
                <w:sz w:val="30"/>
                <w:szCs w:val="30"/>
              </w:rPr>
            </w:pPr>
          </w:p>
        </w:tc>
        <w:tc>
          <w:tcPr>
            <w:tcW w:w="1001" w:type="dxa"/>
            <w:vAlign w:val="top"/>
          </w:tcPr>
          <w:p>
            <w:pPr>
              <w:tabs>
                <w:tab w:val="left" w:pos="1290"/>
              </w:tabs>
              <w:spacing w:line="460" w:lineRule="exact"/>
              <w:jc w:val="right"/>
              <w:rPr>
                <w:rFonts w:hint="eastAsia" w:asciiTheme="minorEastAsia" w:hAnsiTheme="minorEastAsia" w:eastAsiaTheme="minorEastAsia" w:cstheme="minorEastAsia"/>
                <w:b/>
                <w:bCs/>
                <w:sz w:val="30"/>
                <w:szCs w:val="30"/>
              </w:rPr>
            </w:pPr>
          </w:p>
        </w:tc>
        <w:tc>
          <w:tcPr>
            <w:tcW w:w="921" w:type="dxa"/>
            <w:vAlign w:val="top"/>
          </w:tcPr>
          <w:p>
            <w:pPr>
              <w:tabs>
                <w:tab w:val="left" w:pos="1290"/>
              </w:tabs>
              <w:spacing w:line="460" w:lineRule="exact"/>
              <w:rPr>
                <w:rFonts w:hint="eastAsia" w:asciiTheme="minorEastAsia" w:hAnsiTheme="minorEastAsia" w:eastAsiaTheme="minorEastAsia" w:cstheme="minorEastAsia"/>
                <w:sz w:val="30"/>
                <w:szCs w:val="30"/>
              </w:rPr>
            </w:pPr>
          </w:p>
        </w:tc>
        <w:tc>
          <w:tcPr>
            <w:tcW w:w="1699" w:type="dxa"/>
            <w:vAlign w:val="top"/>
          </w:tcPr>
          <w:p>
            <w:pPr>
              <w:tabs>
                <w:tab w:val="left" w:pos="1290"/>
              </w:tabs>
              <w:spacing w:line="460" w:lineRule="exact"/>
              <w:rPr>
                <w:rFonts w:hint="eastAsia" w:asciiTheme="minorEastAsia" w:hAnsiTheme="minorEastAsia" w:eastAsiaTheme="minorEastAsia" w:cstheme="minorEastAsia"/>
                <w:sz w:val="30"/>
                <w:szCs w:val="30"/>
              </w:rPr>
            </w:pPr>
          </w:p>
        </w:tc>
        <w:tc>
          <w:tcPr>
            <w:tcW w:w="865" w:type="dxa"/>
            <w:vAlign w:val="top"/>
          </w:tcPr>
          <w:p>
            <w:pPr>
              <w:tabs>
                <w:tab w:val="left" w:pos="1290"/>
              </w:tabs>
              <w:spacing w:line="460" w:lineRule="exact"/>
              <w:rPr>
                <w:rFonts w:hint="eastAsia" w:asciiTheme="minorEastAsia" w:hAnsiTheme="minorEastAsia" w:eastAsiaTheme="minorEastAsia" w:cstheme="minorEastAsia"/>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dxa"/>
            <w:vAlign w:val="top"/>
          </w:tcPr>
          <w:p>
            <w:pPr>
              <w:tabs>
                <w:tab w:val="left" w:pos="1290"/>
              </w:tabs>
              <w:spacing w:line="460" w:lineRule="exact"/>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w:t>
            </w:r>
          </w:p>
        </w:tc>
        <w:tc>
          <w:tcPr>
            <w:tcW w:w="1501" w:type="dxa"/>
            <w:vAlign w:val="center"/>
          </w:tcPr>
          <w:p>
            <w:pPr>
              <w:spacing w:line="360" w:lineRule="auto"/>
              <w:jc w:val="center"/>
              <w:rPr>
                <w:rFonts w:hint="eastAsia" w:asciiTheme="minorEastAsia" w:hAnsiTheme="minorEastAsia" w:eastAsiaTheme="minorEastAsia" w:cstheme="minorEastAsia"/>
                <w:sz w:val="30"/>
                <w:szCs w:val="30"/>
              </w:rPr>
            </w:pPr>
          </w:p>
        </w:tc>
        <w:tc>
          <w:tcPr>
            <w:tcW w:w="1876" w:type="dxa"/>
            <w:vAlign w:val="center"/>
          </w:tcPr>
          <w:p>
            <w:pPr>
              <w:spacing w:line="360" w:lineRule="auto"/>
              <w:jc w:val="center"/>
              <w:rPr>
                <w:rFonts w:hint="eastAsia" w:asciiTheme="minorEastAsia" w:hAnsiTheme="minorEastAsia" w:eastAsiaTheme="minorEastAsia" w:cstheme="minorEastAsia"/>
                <w:sz w:val="30"/>
                <w:szCs w:val="30"/>
              </w:rPr>
            </w:pPr>
          </w:p>
        </w:tc>
        <w:tc>
          <w:tcPr>
            <w:tcW w:w="1001" w:type="dxa"/>
            <w:vAlign w:val="top"/>
          </w:tcPr>
          <w:p>
            <w:pPr>
              <w:tabs>
                <w:tab w:val="left" w:pos="1290"/>
              </w:tabs>
              <w:spacing w:line="460" w:lineRule="exact"/>
              <w:jc w:val="right"/>
              <w:rPr>
                <w:rFonts w:hint="eastAsia" w:asciiTheme="minorEastAsia" w:hAnsiTheme="minorEastAsia" w:eastAsiaTheme="minorEastAsia" w:cstheme="minorEastAsia"/>
                <w:sz w:val="30"/>
                <w:szCs w:val="30"/>
              </w:rPr>
            </w:pPr>
          </w:p>
        </w:tc>
        <w:tc>
          <w:tcPr>
            <w:tcW w:w="921" w:type="dxa"/>
            <w:vAlign w:val="top"/>
          </w:tcPr>
          <w:p>
            <w:pPr>
              <w:tabs>
                <w:tab w:val="left" w:pos="1290"/>
              </w:tabs>
              <w:spacing w:line="460" w:lineRule="exact"/>
              <w:rPr>
                <w:rFonts w:hint="eastAsia" w:asciiTheme="minorEastAsia" w:hAnsiTheme="minorEastAsia" w:eastAsiaTheme="minorEastAsia" w:cstheme="minorEastAsia"/>
                <w:sz w:val="30"/>
                <w:szCs w:val="30"/>
              </w:rPr>
            </w:pPr>
          </w:p>
        </w:tc>
        <w:tc>
          <w:tcPr>
            <w:tcW w:w="1699" w:type="dxa"/>
            <w:vAlign w:val="top"/>
          </w:tcPr>
          <w:p>
            <w:pPr>
              <w:tabs>
                <w:tab w:val="left" w:pos="1290"/>
              </w:tabs>
              <w:spacing w:line="460" w:lineRule="exact"/>
              <w:rPr>
                <w:rFonts w:hint="eastAsia" w:asciiTheme="minorEastAsia" w:hAnsiTheme="minorEastAsia" w:eastAsiaTheme="minorEastAsia" w:cstheme="minorEastAsia"/>
                <w:sz w:val="30"/>
                <w:szCs w:val="30"/>
              </w:rPr>
            </w:pPr>
          </w:p>
        </w:tc>
        <w:tc>
          <w:tcPr>
            <w:tcW w:w="865" w:type="dxa"/>
            <w:vAlign w:val="top"/>
          </w:tcPr>
          <w:p>
            <w:pPr>
              <w:tabs>
                <w:tab w:val="left" w:pos="1290"/>
              </w:tabs>
              <w:spacing w:line="460" w:lineRule="exact"/>
              <w:rPr>
                <w:rFonts w:hint="eastAsia" w:asciiTheme="minorEastAsia" w:hAnsiTheme="minorEastAsia" w:eastAsiaTheme="minorEastAsia" w:cstheme="minorEastAsia"/>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dxa"/>
            <w:vAlign w:val="top"/>
          </w:tcPr>
          <w:p>
            <w:pPr>
              <w:tabs>
                <w:tab w:val="left" w:pos="1290"/>
              </w:tabs>
              <w:spacing w:line="460" w:lineRule="exact"/>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w:t>
            </w:r>
          </w:p>
        </w:tc>
        <w:tc>
          <w:tcPr>
            <w:tcW w:w="1501"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w:t>
            </w:r>
          </w:p>
        </w:tc>
        <w:tc>
          <w:tcPr>
            <w:tcW w:w="1876"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w:t>
            </w:r>
          </w:p>
        </w:tc>
        <w:tc>
          <w:tcPr>
            <w:tcW w:w="1001" w:type="dxa"/>
            <w:vAlign w:val="top"/>
          </w:tcPr>
          <w:p>
            <w:pPr>
              <w:tabs>
                <w:tab w:val="left" w:pos="1290"/>
              </w:tabs>
              <w:spacing w:line="460" w:lineRule="exact"/>
              <w:jc w:val="right"/>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w:t>
            </w:r>
          </w:p>
        </w:tc>
        <w:tc>
          <w:tcPr>
            <w:tcW w:w="921" w:type="dxa"/>
            <w:vAlign w:val="top"/>
          </w:tcPr>
          <w:p>
            <w:pPr>
              <w:tabs>
                <w:tab w:val="left" w:pos="1290"/>
              </w:tabs>
              <w:spacing w:line="460" w:lineRule="exact"/>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w:t>
            </w:r>
          </w:p>
        </w:tc>
        <w:tc>
          <w:tcPr>
            <w:tcW w:w="1699" w:type="dxa"/>
            <w:vAlign w:val="top"/>
          </w:tcPr>
          <w:p>
            <w:pPr>
              <w:tabs>
                <w:tab w:val="left" w:pos="1290"/>
              </w:tabs>
              <w:spacing w:line="460" w:lineRule="exact"/>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w:t>
            </w:r>
          </w:p>
        </w:tc>
        <w:tc>
          <w:tcPr>
            <w:tcW w:w="865" w:type="dxa"/>
            <w:vAlign w:val="top"/>
          </w:tcPr>
          <w:p>
            <w:pPr>
              <w:tabs>
                <w:tab w:val="left" w:pos="1290"/>
              </w:tabs>
              <w:spacing w:line="460" w:lineRule="exact"/>
              <w:rPr>
                <w:rFonts w:hint="eastAsia" w:asciiTheme="minorEastAsia" w:hAnsiTheme="minorEastAsia" w:eastAsiaTheme="minorEastAsia" w:cstheme="minorEastAsia"/>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28" w:type="dxa"/>
            <w:gridSpan w:val="4"/>
            <w:vAlign w:val="top"/>
          </w:tcPr>
          <w:p>
            <w:pPr>
              <w:tabs>
                <w:tab w:val="left" w:pos="1290"/>
              </w:tabs>
              <w:spacing w:line="460" w:lineRule="exact"/>
              <w:jc w:val="right"/>
              <w:rPr>
                <w:rFonts w:hint="eastAsia" w:asciiTheme="minorEastAsia" w:hAnsiTheme="minorEastAsia" w:eastAsiaTheme="minorEastAsia" w:cstheme="minorEastAsia"/>
                <w:sz w:val="30"/>
                <w:szCs w:val="30"/>
                <w:lang w:eastAsia="zh-CN"/>
              </w:rPr>
            </w:pPr>
            <w:r>
              <w:rPr>
                <w:rFonts w:hint="eastAsia" w:asciiTheme="minorEastAsia" w:hAnsiTheme="minorEastAsia" w:eastAsiaTheme="minorEastAsia" w:cstheme="minorEastAsia"/>
                <w:sz w:val="30"/>
                <w:szCs w:val="30"/>
              </w:rPr>
              <w:t>合计：总报价</w:t>
            </w:r>
            <w:r>
              <w:rPr>
                <w:rFonts w:hint="eastAsia" w:asciiTheme="minorEastAsia" w:hAnsiTheme="minorEastAsia" w:eastAsiaTheme="minorEastAsia" w:cstheme="minorEastAsia"/>
                <w:sz w:val="30"/>
                <w:szCs w:val="30"/>
                <w:lang w:eastAsia="zh-CN"/>
              </w:rPr>
              <w:t>（小写）：</w:t>
            </w:r>
          </w:p>
        </w:tc>
        <w:tc>
          <w:tcPr>
            <w:tcW w:w="3485" w:type="dxa"/>
            <w:gridSpan w:val="3"/>
            <w:vAlign w:val="top"/>
          </w:tcPr>
          <w:p>
            <w:pPr>
              <w:tabs>
                <w:tab w:val="left" w:pos="1290"/>
              </w:tabs>
              <w:spacing w:line="460" w:lineRule="exact"/>
              <w:rPr>
                <w:rFonts w:hint="eastAsia" w:asciiTheme="minorEastAsia" w:hAnsiTheme="minorEastAsia" w:eastAsiaTheme="minorEastAsia" w:cstheme="minorEastAsia"/>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28" w:type="dxa"/>
            <w:gridSpan w:val="4"/>
            <w:vAlign w:val="top"/>
          </w:tcPr>
          <w:p>
            <w:pPr>
              <w:tabs>
                <w:tab w:val="left" w:pos="1290"/>
              </w:tabs>
              <w:spacing w:line="460" w:lineRule="exact"/>
              <w:jc w:val="righ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大写：</w:t>
            </w:r>
          </w:p>
        </w:tc>
        <w:tc>
          <w:tcPr>
            <w:tcW w:w="3485" w:type="dxa"/>
            <w:gridSpan w:val="3"/>
            <w:vAlign w:val="top"/>
          </w:tcPr>
          <w:p>
            <w:pPr>
              <w:tabs>
                <w:tab w:val="left" w:pos="1290"/>
              </w:tabs>
              <w:spacing w:line="460" w:lineRule="exact"/>
              <w:rPr>
                <w:rFonts w:hint="eastAsia" w:asciiTheme="minorEastAsia" w:hAnsiTheme="minorEastAsia" w:eastAsiaTheme="minorEastAsia" w:cstheme="minorEastAsia"/>
                <w:sz w:val="30"/>
                <w:szCs w:val="30"/>
              </w:rPr>
            </w:pPr>
          </w:p>
        </w:tc>
      </w:tr>
    </w:tbl>
    <w:p>
      <w:pPr>
        <w:tabs>
          <w:tab w:val="left" w:pos="1290"/>
        </w:tabs>
        <w:spacing w:line="460" w:lineRule="exact"/>
        <w:rPr>
          <w:rFonts w:hint="eastAsia" w:ascii="宋体" w:hAnsi="宋体"/>
          <w:sz w:val="24"/>
          <w:u w:val="single"/>
        </w:rPr>
      </w:pPr>
    </w:p>
    <w:p>
      <w:pPr>
        <w:pStyle w:val="4"/>
        <w:rPr>
          <w:rFonts w:hint="eastAsia"/>
        </w:rPr>
      </w:pPr>
    </w:p>
    <w:p>
      <w:pPr>
        <w:pStyle w:val="4"/>
        <w:rPr>
          <w:rFonts w:hint="eastAsia"/>
        </w:rPr>
      </w:pPr>
    </w:p>
    <w:p>
      <w:pPr>
        <w:pStyle w:val="4"/>
        <w:rPr>
          <w:rFonts w:hint="eastAsia"/>
        </w:rPr>
      </w:pPr>
    </w:p>
    <w:p>
      <w:pPr>
        <w:tabs>
          <w:tab w:val="left" w:pos="1290"/>
        </w:tabs>
        <w:spacing w:line="460" w:lineRule="exact"/>
        <w:ind w:firstLine="307" w:firstLineChars="128"/>
        <w:rPr>
          <w:rFonts w:hint="eastAsia" w:ascii="宋体" w:hAnsi="宋体"/>
          <w:sz w:val="24"/>
        </w:rPr>
      </w:pPr>
      <w:r>
        <w:rPr>
          <w:rFonts w:hint="eastAsia" w:ascii="宋体" w:hAnsi="宋体"/>
          <w:sz w:val="24"/>
        </w:rPr>
        <w:t>注: 1)请供应商一次报出不得更改的价格。</w:t>
      </w:r>
    </w:p>
    <w:p>
      <w:pPr>
        <w:tabs>
          <w:tab w:val="left" w:pos="1290"/>
        </w:tabs>
        <w:spacing w:line="460" w:lineRule="exact"/>
        <w:ind w:firstLine="307" w:firstLineChars="128"/>
        <w:rPr>
          <w:rFonts w:hint="eastAsia" w:ascii="宋体" w:hAnsi="宋体"/>
          <w:sz w:val="24"/>
        </w:rPr>
      </w:pP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2)本表中报价单位为人民币，单位为元。</w:t>
      </w:r>
    </w:p>
    <w:p>
      <w:pPr>
        <w:tabs>
          <w:tab w:val="left" w:pos="1290"/>
        </w:tabs>
        <w:spacing w:line="460" w:lineRule="exact"/>
        <w:ind w:firstLine="307" w:firstLineChars="128"/>
        <w:rPr>
          <w:rFonts w:hint="eastAsia" w:ascii="宋体" w:hAnsi="宋体"/>
          <w:sz w:val="24"/>
          <w:u w:val="single"/>
        </w:rPr>
      </w:pPr>
      <w:r>
        <w:rPr>
          <w:rFonts w:hint="eastAsia" w:ascii="宋体" w:hAnsi="宋体"/>
          <w:sz w:val="24"/>
        </w:rPr>
        <w:t xml:space="preserve">供应商名称：  </w:t>
      </w:r>
      <w:r>
        <w:rPr>
          <w:rFonts w:hint="eastAsia" w:ascii="宋体" w:hAnsi="宋体"/>
          <w:sz w:val="24"/>
          <w:u w:val="single"/>
        </w:rPr>
        <w:t xml:space="preserve">  （签章）            </w:t>
      </w:r>
    </w:p>
    <w:p>
      <w:pPr>
        <w:tabs>
          <w:tab w:val="left" w:pos="1290"/>
        </w:tabs>
        <w:spacing w:line="460" w:lineRule="exact"/>
        <w:ind w:firstLine="307" w:firstLineChars="128"/>
        <w:rPr>
          <w:rFonts w:hint="eastAsia" w:ascii="宋体" w:hAnsi="宋体" w:cs="宋体"/>
          <w:b/>
          <w:bCs/>
          <w:sz w:val="24"/>
        </w:rPr>
      </w:pPr>
      <w:r>
        <w:rPr>
          <w:rFonts w:hint="eastAsia" w:ascii="宋体" w:hAnsi="宋体"/>
          <w:sz w:val="24"/>
        </w:rPr>
        <w:t xml:space="preserve">报价时间： </w:t>
      </w:r>
      <w:r>
        <w:rPr>
          <w:rFonts w:hint="eastAsia" w:ascii="宋体" w:hAnsi="宋体"/>
          <w:sz w:val="24"/>
          <w:u w:val="single"/>
        </w:rPr>
        <w:t xml:space="preserve"> </w:t>
      </w:r>
      <w:r>
        <w:rPr>
          <w:rFonts w:hint="eastAsia" w:ascii="宋体" w:hAnsi="宋体"/>
          <w:sz w:val="24"/>
          <w:u w:val="single"/>
          <w:lang w:val="en-US" w:eastAsia="zh-CN"/>
        </w:rPr>
        <w:t>2023</w:t>
      </w:r>
      <w:bookmarkStart w:id="1" w:name="_GoBack"/>
      <w:bookmarkEnd w:id="1"/>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spacing w:line="300" w:lineRule="auto"/>
        <w:rPr>
          <w:rFonts w:hint="eastAsia" w:ascii="宋体" w:hAnsi="宋体"/>
        </w:rPr>
      </w:pPr>
    </w:p>
    <w:p>
      <w:pPr>
        <w:spacing w:line="300" w:lineRule="auto"/>
        <w:rPr>
          <w:rFonts w:hint="eastAsia" w:ascii="宋体" w:hAnsi="宋体"/>
        </w:rPr>
      </w:pPr>
    </w:p>
    <w:p>
      <w:pPr>
        <w:widowControl/>
        <w:jc w:val="left"/>
        <w:rPr>
          <w:rFonts w:hint="eastAsia" w:ascii="宋体" w:hAnsi="宋体" w:cs="宋体"/>
          <w:b/>
          <w:bCs/>
          <w:sz w:val="24"/>
        </w:rPr>
      </w:pPr>
    </w:p>
    <w:p>
      <w:pPr>
        <w:widowControl/>
        <w:jc w:val="left"/>
        <w:rPr>
          <w:rFonts w:hint="eastAsia" w:ascii="宋体" w:hAnsi="宋体" w:cs="宋体"/>
          <w:b/>
          <w:bCs/>
          <w:sz w:val="24"/>
        </w:rPr>
      </w:pPr>
    </w:p>
    <w:p>
      <w:pPr>
        <w:widowControl/>
        <w:jc w:val="left"/>
        <w:rPr>
          <w:rFonts w:hint="eastAsia" w:ascii="宋体" w:hAnsi="宋体" w:cs="宋体"/>
          <w:b/>
          <w:bCs/>
          <w:sz w:val="24"/>
        </w:rPr>
      </w:pPr>
    </w:p>
    <w:p>
      <w:pPr>
        <w:widowControl/>
        <w:jc w:val="left"/>
        <w:rPr>
          <w:rFonts w:hint="eastAsia" w:ascii="宋体" w:hAnsi="宋体" w:cs="宋体"/>
          <w:b/>
          <w:bCs/>
          <w:sz w:val="24"/>
        </w:rPr>
      </w:pPr>
    </w:p>
    <w:p>
      <w:pPr>
        <w:widowControl/>
        <w:jc w:val="left"/>
        <w:rPr>
          <w:rFonts w:hint="eastAsia" w:ascii="宋体" w:hAnsi="宋体" w:cs="宋体"/>
          <w:b/>
          <w:bCs/>
          <w:sz w:val="24"/>
        </w:rPr>
      </w:pPr>
    </w:p>
    <w:p>
      <w:pPr>
        <w:widowControl/>
        <w:jc w:val="left"/>
        <w:rPr>
          <w:rFonts w:hint="eastAsia" w:ascii="宋体" w:hAnsi="宋体" w:cs="宋体"/>
          <w:b/>
          <w:bCs/>
          <w:sz w:val="24"/>
        </w:rPr>
      </w:pPr>
    </w:p>
    <w:p>
      <w:pPr>
        <w:widowControl/>
        <w:jc w:val="left"/>
        <w:rPr>
          <w:rFonts w:hint="eastAsia" w:ascii="宋体" w:hAnsi="宋体" w:cs="宋体"/>
          <w:b/>
          <w:bCs/>
          <w:sz w:val="24"/>
        </w:rPr>
      </w:pPr>
    </w:p>
    <w:p>
      <w:pPr>
        <w:widowControl/>
        <w:jc w:val="left"/>
        <w:rPr>
          <w:rFonts w:hint="eastAsia" w:ascii="宋体" w:hAnsi="宋体" w:cs="宋体"/>
          <w:b/>
          <w:bCs/>
          <w:sz w:val="24"/>
        </w:rPr>
      </w:pPr>
    </w:p>
    <w:p>
      <w:pPr>
        <w:widowControl/>
        <w:jc w:val="left"/>
        <w:rPr>
          <w:rFonts w:hint="eastAsia" w:ascii="宋体" w:hAnsi="宋体" w:cs="宋体"/>
          <w:b/>
          <w:bCs/>
          <w:sz w:val="24"/>
        </w:rPr>
      </w:pPr>
    </w:p>
    <w:p>
      <w:pPr>
        <w:widowControl/>
        <w:jc w:val="left"/>
        <w:rPr>
          <w:rFonts w:hint="eastAsia" w:ascii="宋体" w:hAnsi="宋体" w:cs="宋体"/>
          <w:b/>
          <w:bCs/>
          <w:sz w:val="24"/>
        </w:rPr>
      </w:pPr>
    </w:p>
    <w:p>
      <w:pPr>
        <w:widowControl/>
        <w:jc w:val="left"/>
        <w:rPr>
          <w:rFonts w:hint="eastAsia" w:ascii="宋体" w:hAnsi="宋体" w:cs="宋体"/>
          <w:b/>
          <w:bCs/>
          <w:sz w:val="24"/>
        </w:rPr>
      </w:pPr>
    </w:p>
    <w:p>
      <w:pPr>
        <w:widowControl/>
        <w:jc w:val="left"/>
        <w:rPr>
          <w:rFonts w:hint="eastAsia" w:ascii="宋体" w:hAnsi="宋体" w:cs="宋体"/>
          <w:b/>
          <w:bCs/>
          <w:sz w:val="24"/>
        </w:rPr>
      </w:pPr>
    </w:p>
    <w:p>
      <w:pPr>
        <w:widowControl/>
        <w:jc w:val="left"/>
        <w:rPr>
          <w:rFonts w:hint="eastAsia" w:ascii="宋体" w:hAnsi="宋体" w:cs="宋体"/>
          <w:b/>
          <w:bCs/>
          <w:sz w:val="24"/>
        </w:rPr>
      </w:pPr>
    </w:p>
    <w:p>
      <w:pPr>
        <w:widowControl/>
        <w:jc w:val="left"/>
        <w:rPr>
          <w:rFonts w:hint="eastAsia" w:ascii="宋体" w:hAnsi="宋体" w:cs="宋体"/>
          <w:b/>
          <w:bCs/>
          <w:kern w:val="0"/>
          <w:sz w:val="32"/>
          <w:szCs w:val="32"/>
        </w:rPr>
      </w:pPr>
      <w:r>
        <w:rPr>
          <w:rFonts w:hint="eastAsia" w:ascii="宋体" w:hAnsi="宋体" w:cs="宋体"/>
          <w:b/>
          <w:bCs/>
          <w:sz w:val="32"/>
          <w:szCs w:val="32"/>
          <w:lang w:eastAsia="zh-CN"/>
        </w:rPr>
        <w:t>五</w:t>
      </w:r>
      <w:r>
        <w:rPr>
          <w:rFonts w:hint="eastAsia" w:ascii="宋体" w:hAnsi="宋体" w:cs="宋体"/>
          <w:b/>
          <w:bCs/>
          <w:sz w:val="32"/>
          <w:szCs w:val="32"/>
        </w:rPr>
        <w:t>、营业执照副本复印件</w:t>
      </w:r>
    </w:p>
    <w:p>
      <w:pPr>
        <w:pStyle w:val="6"/>
        <w:spacing w:before="0" w:beforeAutospacing="0" w:after="0" w:afterAutospacing="0"/>
        <w:jc w:val="both"/>
        <w:rPr>
          <w:rFonts w:hint="eastAsia"/>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M4NDE0NzM5YTVjNzE0NWYxNmE0ZmFlNDc2M2IzODYifQ=="/>
  </w:docVars>
  <w:rsids>
    <w:rsidRoot w:val="5E9B094F"/>
    <w:rsid w:val="04631B59"/>
    <w:rsid w:val="047354A0"/>
    <w:rsid w:val="06E91FE9"/>
    <w:rsid w:val="098350E2"/>
    <w:rsid w:val="09A21AD8"/>
    <w:rsid w:val="19B923C6"/>
    <w:rsid w:val="1B4163EC"/>
    <w:rsid w:val="1CB94805"/>
    <w:rsid w:val="1DD4755B"/>
    <w:rsid w:val="20AA1B56"/>
    <w:rsid w:val="21662A18"/>
    <w:rsid w:val="250825DF"/>
    <w:rsid w:val="28486D84"/>
    <w:rsid w:val="292C1377"/>
    <w:rsid w:val="2A051E27"/>
    <w:rsid w:val="2B445ED5"/>
    <w:rsid w:val="2B571037"/>
    <w:rsid w:val="31053A83"/>
    <w:rsid w:val="329577CD"/>
    <w:rsid w:val="33720CA9"/>
    <w:rsid w:val="34693548"/>
    <w:rsid w:val="34A50D39"/>
    <w:rsid w:val="353363EE"/>
    <w:rsid w:val="3BA632EF"/>
    <w:rsid w:val="43323651"/>
    <w:rsid w:val="4C74075C"/>
    <w:rsid w:val="531203CC"/>
    <w:rsid w:val="57E37FE4"/>
    <w:rsid w:val="5E9B094F"/>
    <w:rsid w:val="66AA0AA7"/>
    <w:rsid w:val="68FE228D"/>
    <w:rsid w:val="69835AA6"/>
    <w:rsid w:val="6D535020"/>
    <w:rsid w:val="6ECD6662"/>
    <w:rsid w:val="70533AEB"/>
    <w:rsid w:val="757F037F"/>
    <w:rsid w:val="75943852"/>
    <w:rsid w:val="78CB21D4"/>
    <w:rsid w:val="78D97FC5"/>
    <w:rsid w:val="7B915A61"/>
    <w:rsid w:val="7E4D77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qFormat/>
    <w:uiPriority w:val="0"/>
    <w:pPr>
      <w:keepNext/>
      <w:keepLines/>
      <w:spacing w:before="260" w:after="260" w:line="416" w:lineRule="auto"/>
      <w:jc w:val="left"/>
      <w:outlineLvl w:val="1"/>
    </w:pPr>
    <w:rPr>
      <w:rFonts w:ascii="Arial" w:hAnsi="Arial" w:eastAsia="宋体"/>
      <w:b/>
      <w:bCs/>
      <w:sz w:val="24"/>
      <w:szCs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spacing w:before="38"/>
      <w:ind w:left="310"/>
    </w:pPr>
    <w:rPr>
      <w:rFonts w:hint="eastAsia" w:ascii="宋体" w:hAnsi="宋体" w:eastAsia="宋体"/>
      <w:sz w:val="20"/>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9">
    <w:name w:val="page number"/>
    <w:basedOn w:val="8"/>
    <w:qFormat/>
    <w:uiPriority w:val="0"/>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0.docx</Template>
  <Pages>8</Pages>
  <Words>750</Words>
  <Characters>777</Characters>
  <Lines>0</Lines>
  <Paragraphs>0</Paragraphs>
  <TotalTime>3</TotalTime>
  <ScaleCrop>false</ScaleCrop>
  <LinksUpToDate>false</LinksUpToDate>
  <CharactersWithSpaces>1057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2020-06-06T02:36:00Z</dcterms:created>
  <dc:creator>倩</dc:creator>
  <cp:lastModifiedBy>久久</cp:lastModifiedBy>
  <dcterms:modified xsi:type="dcterms:W3CDTF">2023-11-15T09:06:12Z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A6A892B695B945DD914AC87209829544</vt:lpwstr>
  </property>
</Properties>
</file>