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pStyle w:val="14"/>
        <w:numPr>
          <w:numId w:val="0"/>
        </w:numPr>
        <w:spacing w:line="520" w:lineRule="exact"/>
        <w:ind w:leftChars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（一）</w:t>
      </w:r>
      <w:r>
        <w:rPr>
          <w:rFonts w:asciiTheme="minorEastAsia" w:hAnsiTheme="minorEastAsia"/>
          <w:b/>
          <w:sz w:val="28"/>
          <w:szCs w:val="28"/>
        </w:rPr>
        <w:t>项目内容</w:t>
      </w:r>
    </w:p>
    <w:tbl>
      <w:tblPr>
        <w:tblStyle w:val="9"/>
        <w:tblW w:w="913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4081"/>
        <w:gridCol w:w="1134"/>
        <w:gridCol w:w="992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序号</w:t>
            </w:r>
          </w:p>
        </w:tc>
        <w:tc>
          <w:tcPr>
            <w:tcW w:w="4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单位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1600*600配电柜移机（拆+装+转运）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项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ind w:firstLine="240" w:firstLineChars="1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介入室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4*95+70铜芯电缆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米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线鼻子95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个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100*50桥架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米</w:t>
            </w:r>
          </w:p>
        </w:tc>
        <w:tc>
          <w:tcPr>
            <w:tcW w:w="1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新做600*600配电柜（不锈钢）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项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ind w:firstLine="480" w:firstLineChars="2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CT室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1600*600配电柜移机（拆+装+转运）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项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核磁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共振室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4*95+70铜芯电缆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米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4*50+35铜芯电缆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米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线鼻子95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个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线鼻子70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个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线鼻子50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个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线鼻子35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个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100*50桥架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米</w:t>
            </w:r>
          </w:p>
        </w:tc>
        <w:tc>
          <w:tcPr>
            <w:tcW w:w="175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紧急按钮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套</w:t>
            </w:r>
          </w:p>
        </w:tc>
        <w:tc>
          <w:tcPr>
            <w:tcW w:w="1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600*600配电柜移机（拆+装+转运）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2"/>
                <w:szCs w:val="28"/>
              </w:rPr>
              <w:t>数字肠胃室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5</w:t>
            </w:r>
          </w:p>
        </w:tc>
        <w:tc>
          <w:tcPr>
            <w:tcW w:w="40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电工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工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4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小工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t>工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Theme="minorEastAsia" w:hAnsiTheme="minorEastAsia"/>
          <w:sz w:val="28"/>
          <w:szCs w:val="28"/>
        </w:rPr>
      </w:pP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）</w:t>
      </w:r>
      <w:r>
        <w:rPr>
          <w:rFonts w:asciiTheme="minorEastAsia" w:hAnsiTheme="minorEastAsia"/>
          <w:b/>
          <w:sz w:val="28"/>
          <w:szCs w:val="28"/>
        </w:rPr>
        <w:t>施工方案：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1、一台新CT按参数定制设备配电柜系统一台，安装至设备指定位置并安装紧急开关，用相等功率大小的95铜芯电缆进行连接新特色大楼的电源控制箱内，电缆利用桥架模式铺设。</w:t>
      </w:r>
    </w:p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2、</w:t>
      </w:r>
      <w:r>
        <w:rPr>
          <w:rFonts w:hint="eastAsia" w:asciiTheme="minorEastAsia" w:hAnsiTheme="minorEastAsia"/>
          <w:sz w:val="28"/>
          <w:szCs w:val="28"/>
        </w:rPr>
        <w:t>另</w:t>
      </w:r>
      <w:r>
        <w:rPr>
          <w:rFonts w:asciiTheme="minorEastAsia" w:hAnsiTheme="minorEastAsia"/>
          <w:sz w:val="28"/>
          <w:szCs w:val="28"/>
        </w:rPr>
        <w:t>三台设备跟设备科移机时同步进行，先拆除配电柜，在安装至特色大楼设备指定位置并安装紧急开关，用相等功率大小的50铜芯电缆进行连接新特色大楼的电源控制箱内，电缆利用桥架模式铺设。</w:t>
      </w:r>
    </w:p>
    <w:p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）</w:t>
      </w:r>
      <w:r>
        <w:rPr>
          <w:rFonts w:asciiTheme="minorEastAsia" w:hAnsiTheme="minorEastAsia"/>
          <w:b/>
          <w:sz w:val="28"/>
          <w:szCs w:val="28"/>
        </w:rPr>
        <w:t>采购需求</w:t>
      </w:r>
    </w:p>
    <w:p>
      <w:pPr>
        <w:spacing w:line="520" w:lineRule="exact"/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供应商此次报价包括货物的材料费、辅材、运输费、包装费、装卸费、采保费、税金等所有费用。</w:t>
      </w:r>
    </w:p>
    <w:p>
      <w:pPr>
        <w:numPr>
          <w:ilvl w:val="0"/>
          <w:numId w:val="2"/>
        </w:numPr>
        <w:spacing w:line="52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 xml:space="preserve">施工工期： </w:t>
      </w:r>
      <w:r>
        <w:rPr>
          <w:rFonts w:hint="eastAsia" w:asciiTheme="minorEastAsia" w:hAnsiTheme="minorEastAsia"/>
          <w:b/>
          <w:sz w:val="28"/>
          <w:szCs w:val="28"/>
        </w:rPr>
        <w:t>7</w:t>
      </w:r>
      <w:r>
        <w:rPr>
          <w:rFonts w:asciiTheme="minorEastAsia" w:hAnsiTheme="minorEastAsia"/>
          <w:b/>
          <w:sz w:val="28"/>
          <w:szCs w:val="28"/>
        </w:rPr>
        <w:t>天</w:t>
      </w:r>
    </w:p>
    <w:p>
      <w:pPr>
        <w:numPr>
          <w:ilvl w:val="0"/>
          <w:numId w:val="2"/>
        </w:num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付款方式：</w:t>
      </w:r>
      <w:r>
        <w:rPr>
          <w:rFonts w:asciiTheme="minorEastAsia" w:hAnsiTheme="minorEastAsia"/>
          <w:sz w:val="28"/>
          <w:szCs w:val="28"/>
        </w:rPr>
        <w:t>无预付款，本工程结算审计完成后一次性付清。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C86564"/>
    <w:multiLevelType w:val="singleLevel"/>
    <w:tmpl w:val="E2C86564"/>
    <w:lvl w:ilvl="0" w:tentative="0">
      <w:start w:val="4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DZjMDAyOTBkNWU5YTZmNjgxNWE4NjUwNmUxMzI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5C3A8A"/>
    <w:rsid w:val="14D00AE6"/>
    <w:rsid w:val="17070736"/>
    <w:rsid w:val="1A390616"/>
    <w:rsid w:val="1F236784"/>
    <w:rsid w:val="23032681"/>
    <w:rsid w:val="32610D84"/>
    <w:rsid w:val="3C2F0372"/>
    <w:rsid w:val="3F386FE7"/>
    <w:rsid w:val="457273C9"/>
    <w:rsid w:val="46E91D63"/>
    <w:rsid w:val="4D7A28CC"/>
    <w:rsid w:val="5E140BB8"/>
    <w:rsid w:val="60EC2C4E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619</Words>
  <Characters>629</Characters>
  <Lines>2</Lines>
  <Paragraphs>1</Paragraphs>
  <TotalTime>0</TotalTime>
  <ScaleCrop>false</ScaleCrop>
  <LinksUpToDate>false</LinksUpToDate>
  <CharactersWithSpaces>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2023-05-13T08:00:13Z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