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具备《政府采购法》第二十二条规定的条件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1.荆州市中医医院本部香樟 15棵,桂花树、樱花树、柚子树等树木25棵，移栽至九州通制剂中心寄养。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2.项目施工内容：树冠切杆剪枝 、起苗（挖树）、草绳根系吐球包装机械吊装（含上下车）、运输到异地、吊车吊装栽植、挖树池(含清理建筑垃圾）、换土（含运输上下车）、保护支撑支架3根 、浇水培土(成包）。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3.以上均含人工、机械、清理建筑石块垃圾，吊车、货车租赁。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ascii="华文仿宋" w:hAnsi="华文仿宋" w:eastAsia="华文仿宋" w:cs="仿宋_GB2312"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4.办理该项目林木采伐许可证。        </w:t>
      </w:r>
      <w:r>
        <w:rPr>
          <w:rFonts w:hint="eastAsia" w:ascii="华文仿宋" w:hAnsi="华文仿宋" w:eastAsia="华文仿宋" w:cs="仿宋_GB2312"/>
          <w:bCs/>
          <w:sz w:val="28"/>
          <w:szCs w:val="28"/>
        </w:rPr>
        <w:t xml:space="preserve"> 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1.服务标准符合中华人民共和国国家相关标准的有关规定，还应符合院方相应要求。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2.服务中做好质量检查和记录。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3.不影响院区业务正常运行，不损坏院区任何设施，否则照价赔偿。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4.出现突发情况，及时通知服务方，乙方应在1小时内达到现场处理。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tabs>
          <w:tab w:val="left" w:pos="1092"/>
        </w:tabs>
        <w:snapToGrid w:val="0"/>
        <w:spacing w:line="540" w:lineRule="exact"/>
        <w:ind w:firstLine="560" w:firstLineChars="200"/>
        <w:rPr>
          <w:rFonts w:ascii="华文仿宋" w:hAnsi="华文仿宋" w:eastAsia="华文仿宋" w:cs="仿宋_GB2312"/>
          <w:bCs/>
          <w:sz w:val="28"/>
          <w:szCs w:val="28"/>
        </w:rPr>
      </w:pPr>
      <w:r>
        <w:rPr>
          <w:rFonts w:hint="eastAsia" w:ascii="华文仿宋" w:hAnsi="华文仿宋" w:eastAsia="华文仿宋" w:cs="仿宋_GB2312"/>
          <w:bCs/>
          <w:sz w:val="28"/>
          <w:szCs w:val="28"/>
        </w:rPr>
        <w:t xml:space="preserve">    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2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七、其他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96E1C"/>
    <w:multiLevelType w:val="singleLevel"/>
    <w:tmpl w:val="08E96E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19E6128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980FB3"/>
    <w:rsid w:val="709B3EC0"/>
    <w:rsid w:val="750F4464"/>
    <w:rsid w:val="757F037F"/>
    <w:rsid w:val="75943852"/>
    <w:rsid w:val="78CB21D4"/>
    <w:rsid w:val="78D97FC5"/>
    <w:rsid w:val="7DC452ED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2022-03-14T09:17:13Z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3F79511DEAC2409694E28351AFFE18B3</vt:lpwstr>
  </property>
</Properties>
</file>