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0" w:name="_Toc456101415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一、资质要求：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1.供应商应具备法人营业执照。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2.供应商应具备财政行政部门颁发的有效的会计师事务所执业资质，具有固定的经营场所。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3.拟派项目负责人须具备注册会计师执业资格，且执业证书注册在供应商单位。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4.报价人应具备《政府采购法》第二十二条规定的条件。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5.必须在“信用中国”网站（www.creditchina.gov.cn）中未被列入失信被执行人、重大税收违法案件当事人名单、政府采购严重违法失信行为记录名单（以投标截止当日查询结果为准）。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6.本项目不接受联合体投标。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二、技术要求：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供应商在湖北省政府专项债务发行项目中向我院《项目实施方案》的编制提供审核及咨询服务，按照湖北省政府专项债发行资料中《项目实施方案》的格式、内容要求指导我院编制荆州市中医医院中医特色大楼项目2022年申报专项债的《项目实施方案》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 供应商根据我院提供的信息，在实施审核工作的基础上对预测性财务信息提出审核结论。按照《中国注册会计师其他鉴证业务准则3111号——预测性财务信息的审核》的规定进行审核。审核准则要求注册会计师遵守职业道德规范，计划和实施审核工作，以对预测性财务信息提出审核结论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 供应商通过执行审核工作，对预测性财务信息的下列方面提出审核结论：（1）根据对支持假设的证据的检查，是否注意到任何事项，导致供应商认为这些假设不能为预测性财务信息提供合理基础；（2）预测性财务信息是否依据这些假设恰当编制，并按照政府会计准则的规定进行列报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4.供应商按照《中国注册会计师其他鉴证业务准则3111号——预测性财务信息的审核》规定的格式和类型出具审核报告一式一份。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5.工作时间计划在湖北省政府2022年专项债填报资料审核前完成。</w:t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三、工作要求：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1.坚持独立、客观、公正、保密的原则，做到诚信为本，不虚报、不瞒报、不弄虚作假。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2.严格遵守执业道德基本准则，自始至终保持形式上、实质上的独立。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3.尽心尽责，在取得充分适当的证据的基础上提出意见和建议。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4.对执行业务过程中知悉的单位的商业秘密及相关资料要严加保密，不得对外泄露。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31"/>
        </w:tabs>
        <w:bidi w:val="0"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</w:t>
      </w:r>
      <w:bookmarkStart w:id="1" w:name="_GoBack"/>
      <w:bookmarkEnd w:id="1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3096EF6"/>
    <w:rsid w:val="047354A0"/>
    <w:rsid w:val="09A21AD8"/>
    <w:rsid w:val="11087D2B"/>
    <w:rsid w:val="118742CD"/>
    <w:rsid w:val="124B1E6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2B7A2D23"/>
    <w:rsid w:val="2D091AB6"/>
    <w:rsid w:val="329577CD"/>
    <w:rsid w:val="3AEC46E5"/>
    <w:rsid w:val="3BCB57C6"/>
    <w:rsid w:val="3C94450B"/>
    <w:rsid w:val="4743686B"/>
    <w:rsid w:val="4C74075C"/>
    <w:rsid w:val="531203CC"/>
    <w:rsid w:val="53A01589"/>
    <w:rsid w:val="592A3E91"/>
    <w:rsid w:val="5E9B094F"/>
    <w:rsid w:val="5FA7138C"/>
    <w:rsid w:val="64D20964"/>
    <w:rsid w:val="689E17BA"/>
    <w:rsid w:val="68FE228D"/>
    <w:rsid w:val="69835AA6"/>
    <w:rsid w:val="6D535020"/>
    <w:rsid w:val="70980FB3"/>
    <w:rsid w:val="71841CED"/>
    <w:rsid w:val="757F037F"/>
    <w:rsid w:val="75943852"/>
    <w:rsid w:val="78CB21D4"/>
    <w:rsid w:val="78D97FC5"/>
    <w:rsid w:val="79EE76F1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2021-11-22T03:19:47Z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3F79511DEAC2409694E28351AFFE18B3</vt:lpwstr>
  </property>
</Properties>
</file>